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F15E39" w14:textId="354F7F00" w:rsidR="00DD759D" w:rsidRDefault="001F44A9" w:rsidP="006D137D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OBRAZLOŽENJE </w:t>
      </w:r>
      <w:r w:rsidR="004B713E">
        <w:rPr>
          <w:rFonts w:ascii="Calibri" w:hAnsi="Calibri" w:cs="Calibri"/>
          <w:b/>
          <w:bCs/>
          <w:sz w:val="22"/>
          <w:szCs w:val="22"/>
        </w:rPr>
        <w:t>POLU</w:t>
      </w:r>
      <w:r w:rsidR="00467CD6">
        <w:rPr>
          <w:rFonts w:ascii="Calibri" w:hAnsi="Calibri" w:cs="Calibri"/>
          <w:b/>
          <w:bCs/>
          <w:sz w:val="22"/>
          <w:szCs w:val="22"/>
        </w:rPr>
        <w:t>GODIŠNJEG</w:t>
      </w:r>
      <w:r w:rsidR="00DD759D">
        <w:rPr>
          <w:rFonts w:ascii="Calibri" w:hAnsi="Calibri" w:cs="Calibri"/>
          <w:b/>
          <w:bCs/>
          <w:sz w:val="22"/>
          <w:szCs w:val="22"/>
        </w:rPr>
        <w:t xml:space="preserve"> IZVJEŠTAJA O IZVRŠENJU   </w:t>
      </w:r>
    </w:p>
    <w:p w14:paraId="28B895B6" w14:textId="77777777" w:rsidR="00DD759D" w:rsidRDefault="00DD759D" w:rsidP="006D137D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PRORAČUNA GRADA JASTREBARSKOG </w:t>
      </w:r>
    </w:p>
    <w:p w14:paraId="4C543B43" w14:textId="64B87ECE" w:rsidR="00DD759D" w:rsidRDefault="00507D64" w:rsidP="006D137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4B713E">
        <w:rPr>
          <w:rFonts w:ascii="Calibri" w:hAnsi="Calibri" w:cs="Calibri"/>
          <w:b/>
          <w:bCs/>
          <w:sz w:val="22"/>
          <w:szCs w:val="22"/>
        </w:rPr>
        <w:t xml:space="preserve">RAZDOBLJE SIJEČANJ- LIPANJ </w:t>
      </w:r>
      <w:r w:rsidR="00E877B6">
        <w:rPr>
          <w:rFonts w:ascii="Calibri" w:hAnsi="Calibri" w:cs="Calibri"/>
          <w:b/>
          <w:bCs/>
          <w:sz w:val="22"/>
          <w:szCs w:val="22"/>
        </w:rPr>
        <w:t>202</w:t>
      </w:r>
      <w:r w:rsidR="009141A9">
        <w:rPr>
          <w:rFonts w:ascii="Calibri" w:hAnsi="Calibri" w:cs="Calibri"/>
          <w:b/>
          <w:bCs/>
          <w:sz w:val="22"/>
          <w:szCs w:val="22"/>
        </w:rPr>
        <w:t>5</w:t>
      </w:r>
      <w:r w:rsidR="00DD759D">
        <w:rPr>
          <w:rFonts w:ascii="Calibri" w:hAnsi="Calibri" w:cs="Calibri"/>
          <w:b/>
          <w:bCs/>
          <w:sz w:val="22"/>
          <w:szCs w:val="22"/>
        </w:rPr>
        <w:t>. GODIN</w:t>
      </w:r>
      <w:r w:rsidR="004B713E">
        <w:rPr>
          <w:rFonts w:ascii="Calibri" w:hAnsi="Calibri" w:cs="Calibri"/>
          <w:b/>
          <w:bCs/>
          <w:sz w:val="22"/>
          <w:szCs w:val="22"/>
        </w:rPr>
        <w:t>E</w:t>
      </w:r>
    </w:p>
    <w:p w14:paraId="56725281" w14:textId="77777777" w:rsidR="00DD759D" w:rsidRDefault="00DD759D" w:rsidP="006D137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AD3FE8B" w14:textId="77777777" w:rsidR="00050C00" w:rsidRDefault="00050C00" w:rsidP="006D137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31D918FA" w14:textId="77777777" w:rsidR="00DD759D" w:rsidRDefault="00DD759D" w:rsidP="006D137D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Pravni temelj</w:t>
      </w:r>
    </w:p>
    <w:p w14:paraId="709FF9AC" w14:textId="77777777" w:rsidR="00B769C2" w:rsidRDefault="00B769C2" w:rsidP="006D137D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443A26EE" w14:textId="68A86A7C" w:rsidR="00467CD6" w:rsidRDefault="00467CD6" w:rsidP="006D137D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članak </w:t>
      </w:r>
      <w:r w:rsidR="00973A01">
        <w:rPr>
          <w:rFonts w:ascii="Calibri" w:hAnsi="Calibri" w:cs="Calibri"/>
          <w:sz w:val="22"/>
          <w:szCs w:val="22"/>
        </w:rPr>
        <w:t xml:space="preserve">76. i </w:t>
      </w:r>
      <w:r w:rsidR="001E6A06">
        <w:rPr>
          <w:rFonts w:ascii="Calibri" w:hAnsi="Calibri" w:cs="Calibri"/>
          <w:sz w:val="22"/>
          <w:szCs w:val="22"/>
        </w:rPr>
        <w:t>8</w:t>
      </w:r>
      <w:r w:rsidR="004B713E">
        <w:rPr>
          <w:rFonts w:ascii="Calibri" w:hAnsi="Calibri" w:cs="Calibri"/>
          <w:sz w:val="22"/>
          <w:szCs w:val="22"/>
        </w:rPr>
        <w:t>8</w:t>
      </w:r>
      <w:r w:rsidR="001E6A06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Zakona o proračunu („Narodne novine“</w:t>
      </w:r>
      <w:r w:rsidR="001E6A0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broj </w:t>
      </w:r>
      <w:r w:rsidR="001E6A06">
        <w:rPr>
          <w:rFonts w:ascii="Calibri" w:hAnsi="Calibri" w:cs="Calibri"/>
          <w:sz w:val="22"/>
          <w:szCs w:val="22"/>
        </w:rPr>
        <w:t>144/21</w:t>
      </w:r>
      <w:r>
        <w:rPr>
          <w:rFonts w:ascii="Calibri" w:hAnsi="Calibri" w:cs="Calibri"/>
          <w:sz w:val="22"/>
          <w:szCs w:val="22"/>
        </w:rPr>
        <w:t>)</w:t>
      </w:r>
    </w:p>
    <w:p w14:paraId="05F46496" w14:textId="3EE0DB22" w:rsidR="00467CD6" w:rsidRDefault="00467CD6" w:rsidP="006D137D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članak 4.-1</w:t>
      </w:r>
      <w:r w:rsidR="00973A01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., </w:t>
      </w:r>
      <w:r w:rsidR="00973A01">
        <w:rPr>
          <w:rFonts w:ascii="Calibri" w:hAnsi="Calibri" w:cs="Calibri"/>
          <w:sz w:val="22"/>
          <w:szCs w:val="22"/>
        </w:rPr>
        <w:t>21., 23.-26.</w:t>
      </w:r>
      <w:r>
        <w:rPr>
          <w:rFonts w:ascii="Calibri" w:hAnsi="Calibri" w:cs="Calibri"/>
          <w:sz w:val="22"/>
          <w:szCs w:val="22"/>
        </w:rPr>
        <w:t xml:space="preserve"> i </w:t>
      </w:r>
      <w:r w:rsidR="00973A01">
        <w:rPr>
          <w:rFonts w:ascii="Calibri" w:hAnsi="Calibri" w:cs="Calibri"/>
          <w:sz w:val="22"/>
          <w:szCs w:val="22"/>
        </w:rPr>
        <w:t>52</w:t>
      </w:r>
      <w:r>
        <w:rPr>
          <w:rFonts w:ascii="Calibri" w:hAnsi="Calibri" w:cs="Calibri"/>
          <w:sz w:val="22"/>
          <w:szCs w:val="22"/>
        </w:rPr>
        <w:t>. Pravilnika o polugodišnjem i godišnjem izvještaju o izvršenju proračuna („Narodne novine“, broj</w:t>
      </w:r>
      <w:r w:rsidR="00973A01">
        <w:rPr>
          <w:rFonts w:ascii="Calibri" w:hAnsi="Calibri" w:cs="Calibri"/>
          <w:sz w:val="22"/>
          <w:szCs w:val="22"/>
        </w:rPr>
        <w:t xml:space="preserve"> 85/23</w:t>
      </w:r>
      <w:r>
        <w:rPr>
          <w:rFonts w:ascii="Calibri" w:hAnsi="Calibri" w:cs="Calibri"/>
          <w:sz w:val="22"/>
          <w:szCs w:val="22"/>
        </w:rPr>
        <w:t>)</w:t>
      </w:r>
    </w:p>
    <w:p w14:paraId="0BC38618" w14:textId="5383FDE9" w:rsidR="00467CD6" w:rsidRDefault="00467CD6" w:rsidP="006D137D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članak 3</w:t>
      </w:r>
      <w:r w:rsidR="00507D64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. Statuta </w:t>
      </w:r>
      <w:r w:rsidR="00FD6708">
        <w:rPr>
          <w:rFonts w:ascii="Calibri" w:hAnsi="Calibri" w:cs="Calibri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 xml:space="preserve">rada Jastrebarskog („Službeni vjesnik Grada Jastrebarskog“, broj </w:t>
      </w:r>
      <w:r w:rsidR="00507D64">
        <w:rPr>
          <w:rFonts w:ascii="Calibri" w:hAnsi="Calibri" w:cs="Calibri"/>
          <w:sz w:val="22"/>
          <w:szCs w:val="22"/>
        </w:rPr>
        <w:t>1/1</w:t>
      </w:r>
      <w:r w:rsidR="004641E2">
        <w:rPr>
          <w:rFonts w:ascii="Calibri" w:hAnsi="Calibri" w:cs="Calibri"/>
          <w:sz w:val="22"/>
          <w:szCs w:val="22"/>
        </w:rPr>
        <w:t>8</w:t>
      </w:r>
      <w:r w:rsidR="00E877B6">
        <w:rPr>
          <w:rFonts w:ascii="Calibri" w:hAnsi="Calibri" w:cs="Calibri"/>
          <w:sz w:val="22"/>
          <w:szCs w:val="22"/>
        </w:rPr>
        <w:t xml:space="preserve">, </w:t>
      </w:r>
      <w:r w:rsidR="009C4D79">
        <w:rPr>
          <w:rFonts w:ascii="Calibri" w:hAnsi="Calibri" w:cs="Calibri"/>
          <w:sz w:val="22"/>
          <w:szCs w:val="22"/>
        </w:rPr>
        <w:t>3/20</w:t>
      </w:r>
      <w:r w:rsidR="00E877B6">
        <w:rPr>
          <w:rFonts w:ascii="Calibri" w:hAnsi="Calibri" w:cs="Calibri"/>
          <w:sz w:val="22"/>
          <w:szCs w:val="22"/>
        </w:rPr>
        <w:t xml:space="preserve"> i 2/21</w:t>
      </w:r>
      <w:r w:rsidR="00507D64">
        <w:rPr>
          <w:rFonts w:ascii="Calibri" w:hAnsi="Calibri" w:cs="Calibri"/>
          <w:sz w:val="22"/>
          <w:szCs w:val="22"/>
        </w:rPr>
        <w:t>)</w:t>
      </w:r>
    </w:p>
    <w:p w14:paraId="66FBF1A7" w14:textId="77777777" w:rsidR="00DD759D" w:rsidRDefault="00DD759D" w:rsidP="006D137D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6A727094" w14:textId="77777777" w:rsidR="008C1625" w:rsidRDefault="008C1625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355C099" w14:textId="77777777" w:rsidR="00DD759D" w:rsidRPr="0025644A" w:rsidRDefault="00DD759D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5644A">
        <w:rPr>
          <w:rFonts w:ascii="Calibri" w:hAnsi="Calibri" w:cs="Calibri"/>
          <w:sz w:val="22"/>
          <w:szCs w:val="22"/>
          <w:u w:val="single"/>
        </w:rPr>
        <w:t>Obrazloženje</w:t>
      </w:r>
    </w:p>
    <w:p w14:paraId="4BCA7776" w14:textId="77777777" w:rsidR="00467CD6" w:rsidRPr="0025644A" w:rsidRDefault="00467CD6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3155C774" w14:textId="3F200C1A" w:rsidR="00467CD6" w:rsidRPr="0025644A" w:rsidRDefault="00467CD6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5644A">
        <w:rPr>
          <w:rFonts w:ascii="Calibri" w:hAnsi="Calibri" w:cs="Calibri"/>
          <w:sz w:val="22"/>
          <w:szCs w:val="22"/>
        </w:rPr>
        <w:t xml:space="preserve">Zakonom o proračunu (“Narodne novine” broj </w:t>
      </w:r>
      <w:r w:rsidR="001E6A06" w:rsidRPr="0025644A">
        <w:rPr>
          <w:rFonts w:ascii="Calibri" w:hAnsi="Calibri" w:cs="Calibri"/>
          <w:sz w:val="22"/>
          <w:szCs w:val="22"/>
        </w:rPr>
        <w:t>144/21</w:t>
      </w:r>
      <w:r w:rsidR="00507D64" w:rsidRPr="0025644A">
        <w:rPr>
          <w:rFonts w:ascii="Calibri" w:hAnsi="Calibri" w:cs="Calibri"/>
          <w:sz w:val="22"/>
          <w:szCs w:val="22"/>
        </w:rPr>
        <w:t>),</w:t>
      </w:r>
      <w:r w:rsidR="00A62132" w:rsidRPr="0025644A">
        <w:rPr>
          <w:rFonts w:ascii="Calibri" w:hAnsi="Calibri" w:cs="Calibri"/>
          <w:sz w:val="22"/>
          <w:szCs w:val="22"/>
        </w:rPr>
        <w:t xml:space="preserve"> odredbom članka </w:t>
      </w:r>
      <w:r w:rsidR="00013D2B" w:rsidRPr="0025644A">
        <w:rPr>
          <w:rFonts w:ascii="Calibri" w:hAnsi="Calibri" w:cs="Calibri"/>
          <w:sz w:val="22"/>
          <w:szCs w:val="22"/>
        </w:rPr>
        <w:t>8</w:t>
      </w:r>
      <w:r w:rsidR="00973A01">
        <w:rPr>
          <w:rFonts w:ascii="Calibri" w:hAnsi="Calibri" w:cs="Calibri"/>
          <w:sz w:val="22"/>
          <w:szCs w:val="22"/>
        </w:rPr>
        <w:t>8</w:t>
      </w:r>
      <w:r w:rsidRPr="0025644A">
        <w:rPr>
          <w:rFonts w:ascii="Calibri" w:hAnsi="Calibri" w:cs="Calibri"/>
          <w:sz w:val="22"/>
          <w:szCs w:val="22"/>
        </w:rPr>
        <w:t>. stavka 2. utvrđena je obveza izvršnog tijela jedinice lo</w:t>
      </w:r>
      <w:r w:rsidR="00507D64" w:rsidRPr="0025644A">
        <w:rPr>
          <w:rFonts w:ascii="Calibri" w:hAnsi="Calibri" w:cs="Calibri"/>
          <w:sz w:val="22"/>
          <w:szCs w:val="22"/>
        </w:rPr>
        <w:t xml:space="preserve">kalne samouprave da podnese </w:t>
      </w:r>
      <w:r w:rsidR="00973A01">
        <w:rPr>
          <w:rFonts w:ascii="Calibri" w:hAnsi="Calibri" w:cs="Calibri"/>
          <w:sz w:val="22"/>
          <w:szCs w:val="22"/>
        </w:rPr>
        <w:t>polu</w:t>
      </w:r>
      <w:r w:rsidRPr="0025644A">
        <w:rPr>
          <w:rFonts w:ascii="Calibri" w:hAnsi="Calibri" w:cs="Calibri"/>
          <w:sz w:val="22"/>
          <w:szCs w:val="22"/>
        </w:rPr>
        <w:t xml:space="preserve">godišnji izvještaj o izvršenju proračuna </w:t>
      </w:r>
      <w:r w:rsidR="00973A01">
        <w:rPr>
          <w:rFonts w:ascii="Calibri" w:hAnsi="Calibri" w:cs="Calibri"/>
          <w:sz w:val="22"/>
          <w:szCs w:val="22"/>
        </w:rPr>
        <w:t xml:space="preserve">za razdoblje siječanj- lipanj predstavničkom tijelu na donošenje </w:t>
      </w:r>
      <w:r w:rsidRPr="0025644A">
        <w:rPr>
          <w:rFonts w:ascii="Calibri" w:hAnsi="Calibri" w:cs="Calibri"/>
          <w:sz w:val="22"/>
          <w:szCs w:val="22"/>
        </w:rPr>
        <w:t xml:space="preserve">do </w:t>
      </w:r>
      <w:r w:rsidR="00973A01">
        <w:rPr>
          <w:rFonts w:ascii="Calibri" w:hAnsi="Calibri" w:cs="Calibri"/>
          <w:sz w:val="22"/>
          <w:szCs w:val="22"/>
        </w:rPr>
        <w:t>30</w:t>
      </w:r>
      <w:r w:rsidR="00013D2B" w:rsidRPr="0025644A">
        <w:rPr>
          <w:rFonts w:ascii="Calibri" w:hAnsi="Calibri" w:cs="Calibri"/>
          <w:sz w:val="22"/>
          <w:szCs w:val="22"/>
        </w:rPr>
        <w:t xml:space="preserve">. </w:t>
      </w:r>
      <w:r w:rsidR="00973A01">
        <w:rPr>
          <w:rFonts w:ascii="Calibri" w:hAnsi="Calibri" w:cs="Calibri"/>
          <w:sz w:val="22"/>
          <w:szCs w:val="22"/>
        </w:rPr>
        <w:t>rujna</w:t>
      </w:r>
      <w:r w:rsidR="004B52E1" w:rsidRPr="0025644A">
        <w:rPr>
          <w:rFonts w:ascii="Calibri" w:hAnsi="Calibri" w:cs="Calibri"/>
          <w:sz w:val="22"/>
          <w:szCs w:val="22"/>
        </w:rPr>
        <w:t xml:space="preserve"> </w:t>
      </w:r>
      <w:r w:rsidRPr="0025644A">
        <w:rPr>
          <w:rFonts w:ascii="Calibri" w:hAnsi="Calibri" w:cs="Calibri"/>
          <w:sz w:val="22"/>
          <w:szCs w:val="22"/>
        </w:rPr>
        <w:t xml:space="preserve">tekuće </w:t>
      </w:r>
      <w:r w:rsidR="00973A01">
        <w:rPr>
          <w:rFonts w:ascii="Calibri" w:hAnsi="Calibri" w:cs="Calibri"/>
          <w:sz w:val="22"/>
          <w:szCs w:val="22"/>
        </w:rPr>
        <w:t>proračunske godine.</w:t>
      </w:r>
      <w:r w:rsidRPr="0025644A">
        <w:rPr>
          <w:rFonts w:ascii="Calibri" w:hAnsi="Calibri" w:cs="Calibri"/>
          <w:sz w:val="22"/>
          <w:szCs w:val="22"/>
        </w:rPr>
        <w:t xml:space="preserve"> </w:t>
      </w:r>
      <w:r w:rsidR="00973A01">
        <w:rPr>
          <w:rFonts w:ascii="Calibri" w:hAnsi="Calibri" w:cs="Calibri"/>
          <w:sz w:val="22"/>
          <w:szCs w:val="22"/>
        </w:rPr>
        <w:t>Polug</w:t>
      </w:r>
      <w:r w:rsidRPr="0025644A">
        <w:rPr>
          <w:rFonts w:ascii="Calibri" w:hAnsi="Calibri" w:cs="Calibri"/>
          <w:sz w:val="22"/>
          <w:szCs w:val="22"/>
        </w:rPr>
        <w:t>odišnji izvještaj o izvršenju proračuna objavljuje se</w:t>
      </w:r>
      <w:r w:rsidR="0025644A" w:rsidRPr="0025644A">
        <w:rPr>
          <w:rFonts w:ascii="Calibri" w:hAnsi="Calibri" w:cs="Calibri"/>
          <w:sz w:val="22"/>
          <w:szCs w:val="22"/>
        </w:rPr>
        <w:t xml:space="preserve"> u cijelosti</w:t>
      </w:r>
      <w:r w:rsidRPr="0025644A">
        <w:rPr>
          <w:rFonts w:ascii="Calibri" w:hAnsi="Calibri" w:cs="Calibri"/>
          <w:sz w:val="22"/>
          <w:szCs w:val="22"/>
        </w:rPr>
        <w:t xml:space="preserve"> na internetskim stranicama</w:t>
      </w:r>
      <w:r w:rsidR="0025644A" w:rsidRPr="0025644A">
        <w:rPr>
          <w:rFonts w:ascii="Calibri" w:hAnsi="Calibri" w:cs="Calibri"/>
          <w:sz w:val="22"/>
          <w:szCs w:val="22"/>
        </w:rPr>
        <w:t xml:space="preserve"> dok se </w:t>
      </w:r>
      <w:r w:rsidRPr="0025644A">
        <w:rPr>
          <w:rFonts w:ascii="Calibri" w:hAnsi="Calibri" w:cs="Calibri"/>
          <w:sz w:val="22"/>
          <w:szCs w:val="22"/>
        </w:rPr>
        <w:t>u službenom glasilu jedinice lokalne i područne (regionalne) samouprave</w:t>
      </w:r>
      <w:r w:rsidR="0025644A" w:rsidRPr="0025644A">
        <w:rPr>
          <w:rFonts w:ascii="Calibri" w:hAnsi="Calibri" w:cs="Calibri"/>
          <w:sz w:val="22"/>
          <w:szCs w:val="22"/>
        </w:rPr>
        <w:t xml:space="preserve"> objavljuju samo opći i posebni dio </w:t>
      </w:r>
      <w:r w:rsidR="00973A01">
        <w:rPr>
          <w:rFonts w:ascii="Calibri" w:hAnsi="Calibri" w:cs="Calibri"/>
          <w:sz w:val="22"/>
          <w:szCs w:val="22"/>
        </w:rPr>
        <w:t>polug</w:t>
      </w:r>
      <w:r w:rsidR="0025644A" w:rsidRPr="0025644A">
        <w:rPr>
          <w:rFonts w:ascii="Calibri" w:hAnsi="Calibri" w:cs="Calibri"/>
          <w:sz w:val="22"/>
          <w:szCs w:val="22"/>
        </w:rPr>
        <w:t>odišnjeg izvještaja o izvršenju proračuna</w:t>
      </w:r>
      <w:r w:rsidRPr="0025644A">
        <w:rPr>
          <w:rFonts w:ascii="Calibri" w:hAnsi="Calibri" w:cs="Calibri"/>
          <w:sz w:val="22"/>
          <w:szCs w:val="22"/>
        </w:rPr>
        <w:t>.</w:t>
      </w:r>
    </w:p>
    <w:p w14:paraId="42D181F6" w14:textId="77777777" w:rsidR="008C1625" w:rsidRPr="001E6A06" w:rsidRDefault="008C1625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A738584" w14:textId="77777777" w:rsidR="00DD759D" w:rsidRPr="0025644A" w:rsidRDefault="00DD759D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5644A">
        <w:rPr>
          <w:rFonts w:ascii="Calibri" w:hAnsi="Calibri" w:cs="Calibri"/>
          <w:sz w:val="22"/>
          <w:szCs w:val="22"/>
        </w:rPr>
        <w:t>Također, gore navedene odredbe utvrđene su i Pravilnikom o polugodišnjem i godišnjem izvještaju o izvršenju proračuna.</w:t>
      </w:r>
    </w:p>
    <w:p w14:paraId="3CD62046" w14:textId="77777777" w:rsidR="00DD759D" w:rsidRPr="001E6A06" w:rsidRDefault="00DD759D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  <w:u w:val="single"/>
        </w:rPr>
      </w:pPr>
    </w:p>
    <w:p w14:paraId="7DA0F910" w14:textId="3B142C75" w:rsidR="0025644A" w:rsidRDefault="0025644A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66B0A">
        <w:rPr>
          <w:rFonts w:ascii="Calibri" w:hAnsi="Calibri" w:cs="Calibri"/>
          <w:sz w:val="22"/>
          <w:szCs w:val="22"/>
        </w:rPr>
        <w:t>Za financiranje javnih rashoda Grada Jastrebarskog za 20</w:t>
      </w:r>
      <w:r>
        <w:rPr>
          <w:rFonts w:ascii="Calibri" w:hAnsi="Calibri" w:cs="Calibri"/>
          <w:sz w:val="22"/>
          <w:szCs w:val="22"/>
        </w:rPr>
        <w:t>2</w:t>
      </w:r>
      <w:r w:rsidR="0050282C">
        <w:rPr>
          <w:rFonts w:ascii="Calibri" w:hAnsi="Calibri" w:cs="Calibri"/>
          <w:sz w:val="22"/>
          <w:szCs w:val="22"/>
        </w:rPr>
        <w:t>5</w:t>
      </w:r>
      <w:r w:rsidRPr="00766B0A">
        <w:rPr>
          <w:rFonts w:ascii="Calibri" w:hAnsi="Calibri" w:cs="Calibri"/>
          <w:sz w:val="22"/>
          <w:szCs w:val="22"/>
        </w:rPr>
        <w:t>. godinu doneseni su sljedeći financijsko-planski dokumenti:</w:t>
      </w:r>
    </w:p>
    <w:p w14:paraId="3781EEEA" w14:textId="534A8D27" w:rsidR="00C04AE4" w:rsidRPr="00BD4346" w:rsidRDefault="00C04AE4">
      <w:pPr>
        <w:pStyle w:val="Odlomakpopisa"/>
        <w:numPr>
          <w:ilvl w:val="0"/>
          <w:numId w:val="17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4346">
        <w:rPr>
          <w:rFonts w:asciiTheme="minorHAnsi" w:hAnsiTheme="minorHAnsi" w:cstheme="minorHAnsi"/>
          <w:sz w:val="22"/>
          <w:szCs w:val="22"/>
        </w:rPr>
        <w:t>Proračun Grada Jastrebarskog za 202</w:t>
      </w:r>
      <w:r w:rsidR="0050282C">
        <w:rPr>
          <w:rFonts w:asciiTheme="minorHAnsi" w:hAnsiTheme="minorHAnsi" w:cstheme="minorHAnsi"/>
          <w:sz w:val="22"/>
          <w:szCs w:val="22"/>
        </w:rPr>
        <w:t>5</w:t>
      </w:r>
      <w:r w:rsidRPr="00BD4346">
        <w:rPr>
          <w:rFonts w:asciiTheme="minorHAnsi" w:hAnsiTheme="minorHAnsi" w:cstheme="minorHAnsi"/>
          <w:sz w:val="22"/>
          <w:szCs w:val="22"/>
        </w:rPr>
        <w:t xml:space="preserve">. godinu u ukupnom iznosu od </w:t>
      </w:r>
      <w:r w:rsidR="0050282C">
        <w:rPr>
          <w:rFonts w:asciiTheme="minorHAnsi" w:hAnsiTheme="minorHAnsi" w:cstheme="minorHAnsi"/>
          <w:sz w:val="22"/>
          <w:szCs w:val="22"/>
        </w:rPr>
        <w:t>31.763.00,00</w:t>
      </w:r>
      <w:r w:rsidRPr="00BD4346">
        <w:rPr>
          <w:rFonts w:asciiTheme="minorHAnsi" w:hAnsiTheme="minorHAnsi" w:cstheme="minorHAnsi"/>
          <w:sz w:val="22"/>
          <w:szCs w:val="22"/>
        </w:rPr>
        <w:t>0 € te Odluka o</w:t>
      </w:r>
      <w:r>
        <w:rPr>
          <w:rFonts w:asciiTheme="minorHAnsi" w:hAnsiTheme="minorHAnsi" w:cstheme="minorHAnsi"/>
          <w:sz w:val="22"/>
          <w:szCs w:val="22"/>
        </w:rPr>
        <w:t xml:space="preserve"> izvršavanju Proračuna Grada Jastrebarskog za 202</w:t>
      </w:r>
      <w:r w:rsidR="0050282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godinu koju je donijelo Gradsko vijeće </w:t>
      </w:r>
      <w:r w:rsidRPr="00BD4346">
        <w:rPr>
          <w:rFonts w:asciiTheme="minorHAnsi" w:hAnsiTheme="minorHAnsi" w:cstheme="minorHAnsi"/>
          <w:sz w:val="22"/>
          <w:szCs w:val="22"/>
        </w:rPr>
        <w:t xml:space="preserve">na </w:t>
      </w:r>
      <w:r w:rsidR="0050282C">
        <w:rPr>
          <w:rFonts w:asciiTheme="minorHAnsi" w:hAnsiTheme="minorHAnsi" w:cstheme="minorHAnsi"/>
          <w:sz w:val="22"/>
          <w:szCs w:val="22"/>
        </w:rPr>
        <w:t>24</w:t>
      </w:r>
      <w:r w:rsidRPr="00BD434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sjednici održanoj </w:t>
      </w:r>
      <w:r w:rsidR="0050282C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0282C">
        <w:rPr>
          <w:rFonts w:asciiTheme="minorHAnsi" w:hAnsiTheme="minorHAnsi" w:cstheme="minorHAnsi"/>
          <w:sz w:val="22"/>
          <w:szCs w:val="22"/>
        </w:rPr>
        <w:t xml:space="preserve">prosinca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50282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. godine, a objavljeno u „Službenom vjesniku Grada Jastrebarskog“, </w:t>
      </w:r>
      <w:r w:rsidRPr="00BD4346">
        <w:rPr>
          <w:rFonts w:asciiTheme="minorHAnsi" w:hAnsiTheme="minorHAnsi" w:cstheme="minorHAnsi"/>
          <w:sz w:val="22"/>
          <w:szCs w:val="22"/>
        </w:rPr>
        <w:t xml:space="preserve">broj </w:t>
      </w:r>
      <w:r w:rsidR="0050282C">
        <w:rPr>
          <w:rFonts w:asciiTheme="minorHAnsi" w:hAnsiTheme="minorHAnsi" w:cstheme="minorHAnsi"/>
          <w:sz w:val="22"/>
          <w:szCs w:val="22"/>
        </w:rPr>
        <w:t>7</w:t>
      </w:r>
      <w:r w:rsidRPr="00BD4346">
        <w:rPr>
          <w:rFonts w:asciiTheme="minorHAnsi" w:hAnsiTheme="minorHAnsi" w:cstheme="minorHAnsi"/>
          <w:sz w:val="22"/>
          <w:szCs w:val="22"/>
        </w:rPr>
        <w:t>/2</w:t>
      </w:r>
      <w:r w:rsidR="0050282C">
        <w:rPr>
          <w:rFonts w:asciiTheme="minorHAnsi" w:hAnsiTheme="minorHAnsi" w:cstheme="minorHAnsi"/>
          <w:sz w:val="22"/>
          <w:szCs w:val="22"/>
        </w:rPr>
        <w:t>4</w:t>
      </w:r>
      <w:r w:rsidRPr="00BD43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1231C9" w14:textId="77777777" w:rsidR="00050C00" w:rsidRPr="001E6A06" w:rsidRDefault="00050C00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00CC45D" w14:textId="2BC9EC4B" w:rsidR="00B769C2" w:rsidRDefault="00B85D7F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2158D">
        <w:rPr>
          <w:rFonts w:ascii="Calibri" w:hAnsi="Calibri" w:cs="Calibri"/>
          <w:sz w:val="22"/>
          <w:szCs w:val="22"/>
        </w:rPr>
        <w:t>Napominje</w:t>
      </w:r>
      <w:r w:rsidR="00B66ABA" w:rsidRPr="0082158D">
        <w:rPr>
          <w:rFonts w:ascii="Calibri" w:hAnsi="Calibri" w:cs="Calibri"/>
          <w:sz w:val="22"/>
          <w:szCs w:val="22"/>
        </w:rPr>
        <w:t xml:space="preserve"> se da</w:t>
      </w:r>
      <w:r w:rsidR="00507D64" w:rsidRPr="0082158D">
        <w:rPr>
          <w:rFonts w:ascii="Calibri" w:hAnsi="Calibri" w:cs="Calibri"/>
          <w:sz w:val="22"/>
          <w:szCs w:val="22"/>
        </w:rPr>
        <w:t xml:space="preserve"> </w:t>
      </w:r>
      <w:r w:rsidR="00EA1BE5">
        <w:rPr>
          <w:rFonts w:ascii="Calibri" w:hAnsi="Calibri" w:cs="Calibri"/>
          <w:sz w:val="22"/>
          <w:szCs w:val="22"/>
        </w:rPr>
        <w:t>je</w:t>
      </w:r>
      <w:r w:rsidR="00507D64" w:rsidRPr="0082158D">
        <w:rPr>
          <w:rFonts w:ascii="Calibri" w:hAnsi="Calibri" w:cs="Calibri"/>
          <w:sz w:val="22"/>
          <w:szCs w:val="22"/>
        </w:rPr>
        <w:t xml:space="preserve"> </w:t>
      </w:r>
      <w:r w:rsidR="00467CD6" w:rsidRPr="0082158D">
        <w:rPr>
          <w:rFonts w:ascii="Calibri" w:hAnsi="Calibri" w:cs="Calibri"/>
          <w:sz w:val="22"/>
          <w:szCs w:val="22"/>
        </w:rPr>
        <w:t>Proračun</w:t>
      </w:r>
      <w:r w:rsidR="00507D64" w:rsidRPr="0082158D">
        <w:rPr>
          <w:rFonts w:ascii="Calibri" w:hAnsi="Calibri" w:cs="Calibri"/>
          <w:sz w:val="22"/>
          <w:szCs w:val="22"/>
        </w:rPr>
        <w:t xml:space="preserve"> Grada Jastrebarskog</w:t>
      </w:r>
      <w:r w:rsidR="008B46E1" w:rsidRPr="0082158D">
        <w:rPr>
          <w:rFonts w:ascii="Calibri" w:hAnsi="Calibri" w:cs="Calibri"/>
          <w:sz w:val="22"/>
          <w:szCs w:val="22"/>
        </w:rPr>
        <w:t xml:space="preserve"> za 202</w:t>
      </w:r>
      <w:r w:rsidR="0050282C">
        <w:rPr>
          <w:rFonts w:ascii="Calibri" w:hAnsi="Calibri" w:cs="Calibri"/>
          <w:sz w:val="22"/>
          <w:szCs w:val="22"/>
        </w:rPr>
        <w:t>5</w:t>
      </w:r>
      <w:r w:rsidR="00507D64" w:rsidRPr="0082158D">
        <w:rPr>
          <w:rFonts w:ascii="Calibri" w:hAnsi="Calibri" w:cs="Calibri"/>
          <w:sz w:val="22"/>
          <w:szCs w:val="22"/>
        </w:rPr>
        <w:t>. godinu</w:t>
      </w:r>
      <w:r w:rsidR="0050282C">
        <w:rPr>
          <w:rFonts w:ascii="Calibri" w:hAnsi="Calibri" w:cs="Calibri"/>
          <w:sz w:val="22"/>
          <w:szCs w:val="22"/>
        </w:rPr>
        <w:t xml:space="preserve"> </w:t>
      </w:r>
      <w:r w:rsidR="00467CD6" w:rsidRPr="0082158D">
        <w:rPr>
          <w:rFonts w:ascii="Calibri" w:hAnsi="Calibri" w:cs="Calibri"/>
          <w:sz w:val="22"/>
          <w:szCs w:val="22"/>
        </w:rPr>
        <w:t>sukladno Zakonu</w:t>
      </w:r>
      <w:r w:rsidR="009B5B28" w:rsidRPr="0082158D">
        <w:rPr>
          <w:rFonts w:ascii="Calibri" w:hAnsi="Calibri" w:cs="Calibri"/>
          <w:sz w:val="22"/>
          <w:szCs w:val="22"/>
        </w:rPr>
        <w:t>, Uputi Ministarstva financija te</w:t>
      </w:r>
      <w:r w:rsidR="00467CD6" w:rsidRPr="0082158D">
        <w:rPr>
          <w:rFonts w:ascii="Calibri" w:hAnsi="Calibri" w:cs="Calibri"/>
          <w:sz w:val="22"/>
          <w:szCs w:val="22"/>
        </w:rPr>
        <w:t xml:space="preserve"> preporukama Državnog ureda za reviziju planiran konsolidirano. </w:t>
      </w:r>
    </w:p>
    <w:p w14:paraId="0F1AA381" w14:textId="77777777" w:rsidR="0050282C" w:rsidRPr="0082158D" w:rsidRDefault="0050282C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4D5DD2F" w14:textId="6BEE32BB" w:rsidR="00B85D7F" w:rsidRDefault="00467CD6" w:rsidP="006D137D">
      <w:pPr>
        <w:autoSpaceDE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82158D">
        <w:rPr>
          <w:rFonts w:ascii="Calibri" w:hAnsi="Calibri" w:cs="Calibri"/>
          <w:sz w:val="22"/>
          <w:szCs w:val="22"/>
        </w:rPr>
        <w:t>Konsolidiran</w:t>
      </w:r>
      <w:r w:rsidR="00ED3F40" w:rsidRPr="0082158D">
        <w:rPr>
          <w:rFonts w:ascii="Calibri" w:hAnsi="Calibri" w:cs="Calibri"/>
          <w:sz w:val="22"/>
          <w:szCs w:val="22"/>
        </w:rPr>
        <w:t>o</w:t>
      </w:r>
      <w:r w:rsidR="00673E6B" w:rsidRPr="0082158D">
        <w:rPr>
          <w:rFonts w:ascii="Calibri" w:hAnsi="Calibri" w:cs="Calibri"/>
          <w:sz w:val="22"/>
          <w:szCs w:val="22"/>
        </w:rPr>
        <w:t xml:space="preserve"> planiranje podrazumijeva</w:t>
      </w:r>
      <w:r w:rsidRPr="0082158D">
        <w:rPr>
          <w:rFonts w:ascii="Calibri" w:hAnsi="Calibri" w:cs="Calibri"/>
          <w:sz w:val="22"/>
          <w:szCs w:val="22"/>
        </w:rPr>
        <w:t xml:space="preserve"> da su u </w:t>
      </w:r>
      <w:r w:rsidR="00B66ABA" w:rsidRPr="0082158D">
        <w:rPr>
          <w:rFonts w:ascii="Calibri" w:hAnsi="Calibri" w:cs="Calibri"/>
          <w:sz w:val="22"/>
          <w:szCs w:val="22"/>
        </w:rPr>
        <w:t>Proračun Grada Jastrebarskog uključ</w:t>
      </w:r>
      <w:r w:rsidRPr="0082158D">
        <w:rPr>
          <w:rFonts w:ascii="Calibri" w:hAnsi="Calibri" w:cs="Calibri"/>
          <w:sz w:val="22"/>
          <w:szCs w:val="22"/>
        </w:rPr>
        <w:t xml:space="preserve">eni </w:t>
      </w:r>
      <w:r w:rsidR="00B66ABA" w:rsidRPr="0082158D">
        <w:rPr>
          <w:rFonts w:ascii="Calibri" w:hAnsi="Calibri" w:cs="Calibri"/>
          <w:sz w:val="22"/>
          <w:szCs w:val="22"/>
        </w:rPr>
        <w:t>i sv</w:t>
      </w:r>
      <w:r w:rsidRPr="0082158D">
        <w:rPr>
          <w:rFonts w:ascii="Calibri" w:hAnsi="Calibri" w:cs="Calibri"/>
          <w:sz w:val="22"/>
          <w:szCs w:val="22"/>
        </w:rPr>
        <w:t>i</w:t>
      </w:r>
      <w:r w:rsidR="00B66ABA" w:rsidRPr="0082158D">
        <w:rPr>
          <w:rFonts w:ascii="Calibri" w:hAnsi="Calibri" w:cs="Calibri"/>
          <w:sz w:val="22"/>
          <w:szCs w:val="22"/>
        </w:rPr>
        <w:t xml:space="preserve"> vlastit</w:t>
      </w:r>
      <w:r w:rsidRPr="0082158D">
        <w:rPr>
          <w:rFonts w:ascii="Calibri" w:hAnsi="Calibri" w:cs="Calibri"/>
          <w:sz w:val="22"/>
          <w:szCs w:val="22"/>
        </w:rPr>
        <w:t>i</w:t>
      </w:r>
      <w:r w:rsidR="00B66ABA" w:rsidRPr="0082158D">
        <w:rPr>
          <w:rFonts w:ascii="Calibri" w:hAnsi="Calibri" w:cs="Calibri"/>
          <w:sz w:val="22"/>
          <w:szCs w:val="22"/>
        </w:rPr>
        <w:t xml:space="preserve"> i namjensk</w:t>
      </w:r>
      <w:r w:rsidRPr="0082158D">
        <w:rPr>
          <w:rFonts w:ascii="Calibri" w:hAnsi="Calibri" w:cs="Calibri"/>
          <w:sz w:val="22"/>
          <w:szCs w:val="22"/>
        </w:rPr>
        <w:t>i</w:t>
      </w:r>
      <w:r w:rsidR="00B66ABA" w:rsidRPr="0082158D">
        <w:rPr>
          <w:rFonts w:ascii="Calibri" w:hAnsi="Calibri" w:cs="Calibri"/>
          <w:sz w:val="22"/>
          <w:szCs w:val="22"/>
        </w:rPr>
        <w:t xml:space="preserve"> prihod</w:t>
      </w:r>
      <w:r w:rsidRPr="0082158D">
        <w:rPr>
          <w:rFonts w:ascii="Calibri" w:hAnsi="Calibri" w:cs="Calibri"/>
          <w:sz w:val="22"/>
          <w:szCs w:val="22"/>
        </w:rPr>
        <w:t>i</w:t>
      </w:r>
      <w:r w:rsidR="0050282C">
        <w:rPr>
          <w:rFonts w:ascii="Calibri" w:hAnsi="Calibri" w:cs="Calibri"/>
          <w:sz w:val="22"/>
          <w:szCs w:val="22"/>
        </w:rPr>
        <w:t xml:space="preserve"> </w:t>
      </w:r>
      <w:r w:rsidR="00B66ABA" w:rsidRPr="0082158D">
        <w:rPr>
          <w:rFonts w:ascii="Calibri" w:hAnsi="Calibri" w:cs="Calibri"/>
          <w:sz w:val="22"/>
          <w:szCs w:val="22"/>
        </w:rPr>
        <w:t xml:space="preserve">proračunskih korisnika </w:t>
      </w:r>
      <w:r w:rsidR="0082158D" w:rsidRPr="0082158D">
        <w:rPr>
          <w:rFonts w:ascii="Calibri" w:hAnsi="Calibri" w:cs="Calibri"/>
          <w:sz w:val="22"/>
          <w:szCs w:val="22"/>
        </w:rPr>
        <w:t>te sukladno tome</w:t>
      </w:r>
      <w:r w:rsidR="00FD6708">
        <w:rPr>
          <w:rFonts w:ascii="Calibri" w:hAnsi="Calibri" w:cs="Calibri"/>
          <w:sz w:val="22"/>
          <w:szCs w:val="22"/>
        </w:rPr>
        <w:t xml:space="preserve"> </w:t>
      </w:r>
      <w:r w:rsidR="00DE19FF">
        <w:rPr>
          <w:rFonts w:ascii="Calibri" w:hAnsi="Calibri"/>
          <w:sz w:val="22"/>
          <w:szCs w:val="22"/>
        </w:rPr>
        <w:t>Polug</w:t>
      </w:r>
      <w:r w:rsidR="00F30B45" w:rsidRPr="0082158D">
        <w:rPr>
          <w:rFonts w:ascii="Calibri" w:hAnsi="Calibri"/>
          <w:sz w:val="22"/>
          <w:szCs w:val="22"/>
        </w:rPr>
        <w:t xml:space="preserve">odišnji izvještaj o izvršenju proračuna Grada Jastrebarskog za </w:t>
      </w:r>
      <w:r w:rsidR="00FA47C0" w:rsidRPr="0082158D">
        <w:rPr>
          <w:rFonts w:ascii="Calibri" w:hAnsi="Calibri"/>
          <w:sz w:val="22"/>
          <w:szCs w:val="22"/>
        </w:rPr>
        <w:t xml:space="preserve">razdoblje siječanj- </w:t>
      </w:r>
      <w:r w:rsidR="00DE19FF">
        <w:rPr>
          <w:rFonts w:ascii="Calibri" w:hAnsi="Calibri"/>
          <w:sz w:val="22"/>
          <w:szCs w:val="22"/>
        </w:rPr>
        <w:t>lipanj</w:t>
      </w:r>
      <w:r w:rsidR="00FA47C0" w:rsidRPr="0082158D">
        <w:rPr>
          <w:rFonts w:ascii="Calibri" w:hAnsi="Calibri"/>
          <w:sz w:val="22"/>
          <w:szCs w:val="22"/>
        </w:rPr>
        <w:t xml:space="preserve"> </w:t>
      </w:r>
      <w:r w:rsidR="00D8419D" w:rsidRPr="0082158D">
        <w:rPr>
          <w:rFonts w:ascii="Calibri" w:hAnsi="Calibri"/>
          <w:sz w:val="22"/>
          <w:szCs w:val="22"/>
        </w:rPr>
        <w:t>20</w:t>
      </w:r>
      <w:r w:rsidR="00882ED2" w:rsidRPr="0082158D">
        <w:rPr>
          <w:rFonts w:ascii="Calibri" w:hAnsi="Calibri"/>
          <w:sz w:val="22"/>
          <w:szCs w:val="22"/>
        </w:rPr>
        <w:t>2</w:t>
      </w:r>
      <w:r w:rsidR="0050282C">
        <w:rPr>
          <w:rFonts w:ascii="Calibri" w:hAnsi="Calibri"/>
          <w:sz w:val="22"/>
          <w:szCs w:val="22"/>
        </w:rPr>
        <w:t>5</w:t>
      </w:r>
      <w:r w:rsidR="00F30B45" w:rsidRPr="0082158D">
        <w:rPr>
          <w:rFonts w:ascii="Calibri" w:hAnsi="Calibri"/>
          <w:sz w:val="22"/>
          <w:szCs w:val="22"/>
        </w:rPr>
        <w:t>.</w:t>
      </w:r>
      <w:r w:rsidR="00ED3F40" w:rsidRPr="0082158D">
        <w:rPr>
          <w:rFonts w:ascii="Calibri" w:hAnsi="Calibri"/>
          <w:sz w:val="22"/>
          <w:szCs w:val="22"/>
        </w:rPr>
        <w:t xml:space="preserve"> godin</w:t>
      </w:r>
      <w:r w:rsidR="00FA47C0" w:rsidRPr="0082158D">
        <w:rPr>
          <w:rFonts w:ascii="Calibri" w:hAnsi="Calibri"/>
          <w:sz w:val="22"/>
          <w:szCs w:val="22"/>
        </w:rPr>
        <w:t>e</w:t>
      </w:r>
      <w:r w:rsidR="00ED3F40" w:rsidRPr="0082158D">
        <w:rPr>
          <w:rFonts w:ascii="Calibri" w:hAnsi="Calibri"/>
          <w:sz w:val="22"/>
          <w:szCs w:val="22"/>
        </w:rPr>
        <w:t xml:space="preserve"> uključuje i realizaciju svih</w:t>
      </w:r>
      <w:r w:rsidR="00F30B45" w:rsidRPr="0082158D">
        <w:rPr>
          <w:rFonts w:ascii="Calibri" w:hAnsi="Calibri"/>
          <w:sz w:val="22"/>
          <w:szCs w:val="22"/>
        </w:rPr>
        <w:t xml:space="preserve"> vlastit</w:t>
      </w:r>
      <w:r w:rsidR="00ED3F40" w:rsidRPr="0082158D">
        <w:rPr>
          <w:rFonts w:ascii="Calibri" w:hAnsi="Calibri"/>
          <w:sz w:val="22"/>
          <w:szCs w:val="22"/>
        </w:rPr>
        <w:t>ih</w:t>
      </w:r>
      <w:r w:rsidR="00F30B45" w:rsidRPr="0082158D">
        <w:rPr>
          <w:rFonts w:ascii="Calibri" w:hAnsi="Calibri"/>
          <w:sz w:val="22"/>
          <w:szCs w:val="22"/>
        </w:rPr>
        <w:t xml:space="preserve"> i namjensk</w:t>
      </w:r>
      <w:r w:rsidR="00ED3F40" w:rsidRPr="0082158D">
        <w:rPr>
          <w:rFonts w:ascii="Calibri" w:hAnsi="Calibri"/>
          <w:sz w:val="22"/>
          <w:szCs w:val="22"/>
        </w:rPr>
        <w:t>ih</w:t>
      </w:r>
      <w:r w:rsidR="00F30B45" w:rsidRPr="0082158D">
        <w:rPr>
          <w:rFonts w:ascii="Calibri" w:hAnsi="Calibri"/>
          <w:sz w:val="22"/>
          <w:szCs w:val="22"/>
        </w:rPr>
        <w:t xml:space="preserve"> prihod</w:t>
      </w:r>
      <w:r w:rsidR="00ED3F40" w:rsidRPr="0082158D">
        <w:rPr>
          <w:rFonts w:ascii="Calibri" w:hAnsi="Calibri"/>
          <w:sz w:val="22"/>
          <w:szCs w:val="22"/>
        </w:rPr>
        <w:t>a</w:t>
      </w:r>
      <w:r w:rsidR="00F30B45" w:rsidRPr="0082158D">
        <w:rPr>
          <w:rFonts w:ascii="Calibri" w:hAnsi="Calibri"/>
          <w:sz w:val="22"/>
          <w:szCs w:val="22"/>
        </w:rPr>
        <w:t xml:space="preserve"> i primitk</w:t>
      </w:r>
      <w:r w:rsidR="00ED3F40" w:rsidRPr="0082158D">
        <w:rPr>
          <w:rFonts w:ascii="Calibri" w:hAnsi="Calibri"/>
          <w:sz w:val="22"/>
          <w:szCs w:val="22"/>
        </w:rPr>
        <w:t>a</w:t>
      </w:r>
      <w:r w:rsidR="00F30B45" w:rsidRPr="0082158D">
        <w:rPr>
          <w:rFonts w:ascii="Calibri" w:hAnsi="Calibri"/>
          <w:sz w:val="22"/>
          <w:szCs w:val="22"/>
        </w:rPr>
        <w:t xml:space="preserve"> proračunskih korisnika iz nadležnosti. </w:t>
      </w:r>
    </w:p>
    <w:p w14:paraId="470A71FC" w14:textId="77777777" w:rsidR="00504A46" w:rsidRPr="0082158D" w:rsidRDefault="00504A46" w:rsidP="006D137D">
      <w:pPr>
        <w:autoSpaceDE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35EB4D8" w14:textId="1870CC30" w:rsidR="00DD759D" w:rsidRDefault="00111773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76569">
        <w:rPr>
          <w:rFonts w:ascii="Calibri" w:hAnsi="Calibri" w:cs="Calibri"/>
          <w:sz w:val="22"/>
          <w:szCs w:val="22"/>
        </w:rPr>
        <w:t>Na sa</w:t>
      </w:r>
      <w:r w:rsidR="004B52E1" w:rsidRPr="00576569">
        <w:rPr>
          <w:rFonts w:ascii="Calibri" w:hAnsi="Calibri" w:cs="Calibri"/>
          <w:sz w:val="22"/>
          <w:szCs w:val="22"/>
        </w:rPr>
        <w:t xml:space="preserve">držaj </w:t>
      </w:r>
      <w:r w:rsidR="007653AE">
        <w:rPr>
          <w:rFonts w:ascii="Calibri" w:hAnsi="Calibri" w:cs="Calibri"/>
          <w:sz w:val="22"/>
          <w:szCs w:val="22"/>
        </w:rPr>
        <w:t>Polug</w:t>
      </w:r>
      <w:r w:rsidR="00ED3F40" w:rsidRPr="00576569">
        <w:rPr>
          <w:rFonts w:ascii="Calibri" w:hAnsi="Calibri" w:cs="Calibri"/>
          <w:sz w:val="22"/>
          <w:szCs w:val="22"/>
        </w:rPr>
        <w:t>odišnjeg</w:t>
      </w:r>
      <w:r w:rsidR="00DD759D" w:rsidRPr="00576569">
        <w:rPr>
          <w:rFonts w:ascii="Calibri" w:hAnsi="Calibri" w:cs="Calibri"/>
          <w:sz w:val="22"/>
          <w:szCs w:val="22"/>
        </w:rPr>
        <w:t xml:space="preserve"> izvještaja o izvršenju proračuna primjenjuju se odredbe članka </w:t>
      </w:r>
      <w:r w:rsidR="00D43290">
        <w:rPr>
          <w:rFonts w:ascii="Calibri" w:hAnsi="Calibri" w:cs="Calibri"/>
          <w:sz w:val="22"/>
          <w:szCs w:val="22"/>
        </w:rPr>
        <w:t>76</w:t>
      </w:r>
      <w:r w:rsidR="00DD759D" w:rsidRPr="00576569">
        <w:rPr>
          <w:rFonts w:ascii="Calibri" w:hAnsi="Calibri" w:cs="Calibri"/>
          <w:sz w:val="22"/>
          <w:szCs w:val="22"/>
        </w:rPr>
        <w:t>. Zakona o proračunu, kao i odredbe</w:t>
      </w:r>
      <w:r w:rsidR="00F37734" w:rsidRPr="00576569">
        <w:rPr>
          <w:rFonts w:ascii="Calibri" w:hAnsi="Calibri" w:cs="Calibri"/>
          <w:sz w:val="22"/>
          <w:szCs w:val="22"/>
        </w:rPr>
        <w:t xml:space="preserve"> članka </w:t>
      </w:r>
      <w:r w:rsidR="00D43290">
        <w:rPr>
          <w:rFonts w:ascii="Calibri" w:hAnsi="Calibri" w:cs="Calibri"/>
          <w:sz w:val="22"/>
          <w:szCs w:val="22"/>
        </w:rPr>
        <w:t>4.-17., 21. i 23.-26</w:t>
      </w:r>
      <w:r w:rsidR="00F37734" w:rsidRPr="00576569">
        <w:rPr>
          <w:rFonts w:ascii="Calibri" w:hAnsi="Calibri" w:cs="Calibri"/>
          <w:sz w:val="22"/>
          <w:szCs w:val="22"/>
        </w:rPr>
        <w:t>.</w:t>
      </w:r>
      <w:r w:rsidR="00DD759D" w:rsidRPr="00576569">
        <w:rPr>
          <w:rFonts w:ascii="Calibri" w:hAnsi="Calibri" w:cs="Calibri"/>
          <w:sz w:val="22"/>
          <w:szCs w:val="22"/>
        </w:rPr>
        <w:t xml:space="preserve"> Pravilnika o polugodišnjem i godišnjem izvještaju o izvršenju proračuna.</w:t>
      </w:r>
    </w:p>
    <w:p w14:paraId="5CB86CE9" w14:textId="77777777" w:rsidR="00EE3BAF" w:rsidRDefault="00EE3BAF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B84C1F0" w14:textId="77777777" w:rsidR="00EE3BAF" w:rsidRDefault="00EE3BAF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1DCB586" w14:textId="77777777" w:rsidR="00EE3BAF" w:rsidRDefault="00EE3BAF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4C87EE" w14:textId="4F10C830" w:rsidR="00DD759D" w:rsidRDefault="00DD759D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76569">
        <w:rPr>
          <w:rFonts w:ascii="Calibri" w:hAnsi="Calibri" w:cs="Calibri"/>
          <w:sz w:val="22"/>
          <w:szCs w:val="22"/>
        </w:rPr>
        <w:lastRenderedPageBreak/>
        <w:t>Nave</w:t>
      </w:r>
      <w:r w:rsidR="00F91D20" w:rsidRPr="00576569">
        <w:rPr>
          <w:rFonts w:ascii="Calibri" w:hAnsi="Calibri" w:cs="Calibri"/>
          <w:sz w:val="22"/>
          <w:szCs w:val="22"/>
        </w:rPr>
        <w:t xml:space="preserve">denim propisima utvrđeno je da </w:t>
      </w:r>
      <w:r w:rsidR="00D43290">
        <w:rPr>
          <w:rFonts w:ascii="Calibri" w:hAnsi="Calibri" w:cs="Calibri"/>
          <w:sz w:val="22"/>
          <w:szCs w:val="22"/>
        </w:rPr>
        <w:t>Polug</w:t>
      </w:r>
      <w:r w:rsidRPr="00576569">
        <w:rPr>
          <w:rFonts w:ascii="Calibri" w:hAnsi="Calibri" w:cs="Calibri"/>
          <w:sz w:val="22"/>
          <w:szCs w:val="22"/>
        </w:rPr>
        <w:t>odišnji izvještaj o izvršenju proračuna sadrži:</w:t>
      </w:r>
      <w:r w:rsidR="00E90DBC">
        <w:rPr>
          <w:rFonts w:ascii="Calibri" w:hAnsi="Calibri" w:cs="Calibri"/>
          <w:sz w:val="22"/>
          <w:szCs w:val="22"/>
        </w:rPr>
        <w:t xml:space="preserve"> </w:t>
      </w:r>
    </w:p>
    <w:p w14:paraId="41D42B03" w14:textId="77777777" w:rsidR="0050282C" w:rsidRPr="00576569" w:rsidRDefault="0050282C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14DA5E1" w14:textId="3930908A" w:rsidR="00DD759D" w:rsidRPr="00C07EF8" w:rsidRDefault="007653AE">
      <w:pPr>
        <w:pStyle w:val="Odlomakpopisa"/>
        <w:numPr>
          <w:ilvl w:val="0"/>
          <w:numId w:val="14"/>
        </w:num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07EF8">
        <w:rPr>
          <w:rFonts w:ascii="Calibri" w:hAnsi="Calibri" w:cs="Calibri"/>
          <w:b/>
          <w:bCs/>
          <w:sz w:val="22"/>
          <w:szCs w:val="22"/>
        </w:rPr>
        <w:t xml:space="preserve">OPĆI DIO </w:t>
      </w:r>
      <w:r w:rsidR="00870373" w:rsidRPr="00C07EF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7823AD1" w14:textId="3E654483" w:rsidR="00870373" w:rsidRDefault="00870373">
      <w:pPr>
        <w:pStyle w:val="Odlomakpopisa"/>
        <w:numPr>
          <w:ilvl w:val="1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Sažetak Računa prihoda i rashoda i Račun financiranja </w:t>
      </w:r>
    </w:p>
    <w:p w14:paraId="5C6C3620" w14:textId="5C86404E" w:rsidR="00870373" w:rsidRDefault="00870373">
      <w:pPr>
        <w:pStyle w:val="Odlomakpopisa"/>
        <w:numPr>
          <w:ilvl w:val="1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Račun prihoda rashoda</w:t>
      </w:r>
    </w:p>
    <w:p w14:paraId="1CCB335F" w14:textId="1E3021F0" w:rsidR="00870373" w:rsidRDefault="00870373">
      <w:pPr>
        <w:pStyle w:val="Odlomakpopisa"/>
        <w:numPr>
          <w:ilvl w:val="2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Izvještaj o prihodima i rashodima prema ekonomskoj klasifikaciji</w:t>
      </w:r>
    </w:p>
    <w:p w14:paraId="12CEF88F" w14:textId="09379067" w:rsidR="00870373" w:rsidRDefault="00870373">
      <w:pPr>
        <w:pStyle w:val="Odlomakpopisa"/>
        <w:numPr>
          <w:ilvl w:val="2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Izvještaj o prihodima i rashodima prema izvorima financiranja</w:t>
      </w:r>
    </w:p>
    <w:p w14:paraId="517DC2B8" w14:textId="5433818A" w:rsidR="00870373" w:rsidRDefault="00870373">
      <w:pPr>
        <w:pStyle w:val="Odlomakpopisa"/>
        <w:numPr>
          <w:ilvl w:val="2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Izvještaj o rashodima prema funkcijskoj klasifikaciji </w:t>
      </w:r>
    </w:p>
    <w:p w14:paraId="53060B65" w14:textId="1F467FCE" w:rsidR="00870373" w:rsidRDefault="00870373">
      <w:pPr>
        <w:pStyle w:val="Odlomakpopisa"/>
        <w:numPr>
          <w:ilvl w:val="1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Račun financiranja </w:t>
      </w:r>
    </w:p>
    <w:p w14:paraId="4CEC2D47" w14:textId="69EEBE04" w:rsidR="00870373" w:rsidRDefault="00870373">
      <w:pPr>
        <w:pStyle w:val="Odlomakpopisa"/>
        <w:numPr>
          <w:ilvl w:val="2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Izvještaj računa financiranja prema ekonomskoj klasifikaciji</w:t>
      </w:r>
    </w:p>
    <w:p w14:paraId="1F69DC8C" w14:textId="74C40A08" w:rsidR="00870373" w:rsidRDefault="00870373">
      <w:pPr>
        <w:pStyle w:val="Odlomakpopisa"/>
        <w:numPr>
          <w:ilvl w:val="2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Izvještaj računa financiranja prema izvorima financiranja</w:t>
      </w:r>
    </w:p>
    <w:p w14:paraId="3A74C938" w14:textId="77777777" w:rsidR="004E39D5" w:rsidRPr="00C07EF8" w:rsidRDefault="004E39D5" w:rsidP="006D137D">
      <w:pPr>
        <w:pStyle w:val="Odlomakpopisa"/>
        <w:autoSpaceDE w:val="0"/>
        <w:spacing w:line="276" w:lineRule="auto"/>
        <w:ind w:left="180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32FAD29" w14:textId="0F37EFF3" w:rsidR="00870373" w:rsidRPr="00C07EF8" w:rsidRDefault="000716C8">
      <w:pPr>
        <w:pStyle w:val="Odlomakpopisa"/>
        <w:numPr>
          <w:ilvl w:val="0"/>
          <w:numId w:val="14"/>
        </w:num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07EF8">
        <w:rPr>
          <w:rFonts w:ascii="Calibri" w:hAnsi="Calibri" w:cs="Calibri"/>
          <w:b/>
          <w:bCs/>
          <w:sz w:val="22"/>
          <w:szCs w:val="22"/>
        </w:rPr>
        <w:t xml:space="preserve">POSEBNI DIO </w:t>
      </w:r>
    </w:p>
    <w:p w14:paraId="69F126BA" w14:textId="0606AA56" w:rsidR="00870373" w:rsidRDefault="00870373">
      <w:pPr>
        <w:pStyle w:val="Odlomakpopisa"/>
        <w:numPr>
          <w:ilvl w:val="1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Izvještaj po organizacijskoj klasifikaciji</w:t>
      </w:r>
    </w:p>
    <w:p w14:paraId="3E4427B2" w14:textId="22D774F1" w:rsidR="00870373" w:rsidRDefault="00870373">
      <w:pPr>
        <w:pStyle w:val="Odlomakpopisa"/>
        <w:numPr>
          <w:ilvl w:val="1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Izvještaj po programskoj klasifikaciji</w:t>
      </w:r>
      <w:r w:rsidR="000716C8">
        <w:rPr>
          <w:rFonts w:ascii="Calibri" w:hAnsi="Calibri" w:cs="Calibri"/>
          <w:sz w:val="22"/>
          <w:szCs w:val="22"/>
        </w:rPr>
        <w:t xml:space="preserve">  </w:t>
      </w:r>
    </w:p>
    <w:p w14:paraId="2F10487F" w14:textId="77777777" w:rsidR="004E39D5" w:rsidRPr="00870373" w:rsidRDefault="004E39D5" w:rsidP="006D137D">
      <w:pPr>
        <w:pStyle w:val="Odlomakpopisa"/>
        <w:autoSpaceDE w:val="0"/>
        <w:spacing w:line="276" w:lineRule="auto"/>
        <w:ind w:left="1110"/>
        <w:jc w:val="both"/>
        <w:rPr>
          <w:rFonts w:ascii="Calibri" w:hAnsi="Calibri" w:cs="Calibri"/>
          <w:sz w:val="22"/>
          <w:szCs w:val="22"/>
        </w:rPr>
      </w:pPr>
    </w:p>
    <w:p w14:paraId="2C0F8B00" w14:textId="668793F3" w:rsidR="00870373" w:rsidRPr="00C07EF8" w:rsidRDefault="000716C8">
      <w:pPr>
        <w:pStyle w:val="Odlomakpopisa"/>
        <w:numPr>
          <w:ilvl w:val="0"/>
          <w:numId w:val="14"/>
        </w:num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07EF8">
        <w:rPr>
          <w:rFonts w:ascii="Calibri" w:hAnsi="Calibri" w:cs="Calibri"/>
          <w:b/>
          <w:bCs/>
          <w:sz w:val="22"/>
          <w:szCs w:val="22"/>
        </w:rPr>
        <w:t xml:space="preserve">OBRAZLOŽENJE OPĆEG DIJELA IZVJEŠTAJA O IZVRŠENJU PRORAČUNA </w:t>
      </w:r>
    </w:p>
    <w:p w14:paraId="20DEE118" w14:textId="34A2A8FA" w:rsidR="004E39D5" w:rsidRDefault="004E39D5">
      <w:pPr>
        <w:pStyle w:val="Odlomakpopisa"/>
        <w:numPr>
          <w:ilvl w:val="1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Obrazloženje ostvarenja prihoda i primitaka, rashoda i izdataka</w:t>
      </w:r>
    </w:p>
    <w:p w14:paraId="36C314CA" w14:textId="0A8DF219" w:rsidR="004E39D5" w:rsidRDefault="004E39D5">
      <w:pPr>
        <w:pStyle w:val="Odlomakpopisa"/>
        <w:numPr>
          <w:ilvl w:val="1"/>
          <w:numId w:val="14"/>
        </w:num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Prikaz ostvarenog manjka odnosno viška proračuna </w:t>
      </w:r>
      <w:r w:rsidR="0050282C">
        <w:rPr>
          <w:rFonts w:ascii="Calibri" w:hAnsi="Calibri" w:cs="Calibri"/>
          <w:sz w:val="22"/>
          <w:szCs w:val="22"/>
        </w:rPr>
        <w:t xml:space="preserve">u izvještajnom razdoblju </w:t>
      </w:r>
    </w:p>
    <w:p w14:paraId="00CBA1B7" w14:textId="77777777" w:rsidR="004E39D5" w:rsidRPr="004E39D5" w:rsidRDefault="004E39D5" w:rsidP="006D137D">
      <w:pPr>
        <w:pStyle w:val="Odlomakpopisa"/>
        <w:autoSpaceDE w:val="0"/>
        <w:spacing w:line="276" w:lineRule="auto"/>
        <w:ind w:left="1110"/>
        <w:jc w:val="both"/>
        <w:rPr>
          <w:rFonts w:ascii="Calibri" w:hAnsi="Calibri" w:cs="Calibri"/>
          <w:sz w:val="22"/>
          <w:szCs w:val="22"/>
        </w:rPr>
      </w:pPr>
    </w:p>
    <w:p w14:paraId="064A014F" w14:textId="7ABC07F0" w:rsidR="00870373" w:rsidRPr="00C07EF8" w:rsidRDefault="00870373">
      <w:pPr>
        <w:pStyle w:val="Odlomakpopisa"/>
        <w:numPr>
          <w:ilvl w:val="0"/>
          <w:numId w:val="14"/>
        </w:num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07EF8">
        <w:rPr>
          <w:rFonts w:ascii="Calibri" w:hAnsi="Calibri" w:cs="Calibri"/>
          <w:b/>
          <w:bCs/>
          <w:sz w:val="22"/>
          <w:szCs w:val="22"/>
        </w:rPr>
        <w:t>P</w:t>
      </w:r>
      <w:r w:rsidR="000716C8" w:rsidRPr="00C07EF8">
        <w:rPr>
          <w:rFonts w:ascii="Calibri" w:hAnsi="Calibri" w:cs="Calibri"/>
          <w:b/>
          <w:bCs/>
          <w:sz w:val="22"/>
          <w:szCs w:val="22"/>
        </w:rPr>
        <w:t>OSEBNI IZVJEŠTAJI</w:t>
      </w:r>
      <w:r w:rsidRPr="00C07EF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E2B4331" w14:textId="43B13CA2" w:rsidR="00870373" w:rsidRPr="00870373" w:rsidRDefault="00870373">
      <w:pPr>
        <w:pStyle w:val="Odlomakpopisa"/>
        <w:numPr>
          <w:ilvl w:val="1"/>
          <w:numId w:val="14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373">
        <w:rPr>
          <w:rFonts w:asciiTheme="minorHAnsi" w:hAnsiTheme="minorHAnsi" w:cstheme="minorHAnsi"/>
          <w:sz w:val="22"/>
          <w:szCs w:val="22"/>
        </w:rPr>
        <w:t xml:space="preserve">Izvještaj o korištenju proračunske zalihe </w:t>
      </w:r>
    </w:p>
    <w:p w14:paraId="6CBD80FF" w14:textId="77777777" w:rsidR="00870373" w:rsidRPr="00870373" w:rsidRDefault="00870373">
      <w:pPr>
        <w:pStyle w:val="Odlomakpopisa"/>
        <w:numPr>
          <w:ilvl w:val="1"/>
          <w:numId w:val="14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373">
        <w:rPr>
          <w:rFonts w:asciiTheme="minorHAnsi" w:hAnsiTheme="minorHAnsi" w:cstheme="minorHAnsi"/>
          <w:sz w:val="22"/>
          <w:szCs w:val="22"/>
        </w:rPr>
        <w:t>Izvještaj o zaduživanju na domaćem i stranom tržištu novca i kapitala</w:t>
      </w:r>
    </w:p>
    <w:p w14:paraId="3D0A9A71" w14:textId="77777777" w:rsidR="00870373" w:rsidRDefault="00870373">
      <w:pPr>
        <w:pStyle w:val="Odlomakpopisa"/>
        <w:numPr>
          <w:ilvl w:val="1"/>
          <w:numId w:val="14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373">
        <w:rPr>
          <w:rFonts w:asciiTheme="minorHAnsi" w:hAnsiTheme="minorHAnsi" w:cstheme="minorHAnsi"/>
          <w:sz w:val="22"/>
          <w:szCs w:val="22"/>
        </w:rPr>
        <w:t>Izvještaj o danim jamstvima i plaćanjima po protestiranim jamstvima</w:t>
      </w:r>
    </w:p>
    <w:p w14:paraId="26E0F2FD" w14:textId="77777777" w:rsidR="00870373" w:rsidRPr="00870373" w:rsidRDefault="00870373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5AE170F8" w14:textId="02D73AA0" w:rsidR="00DD759D" w:rsidRDefault="00DD759D" w:rsidP="006D137D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76569">
        <w:rPr>
          <w:rFonts w:ascii="Calibri" w:hAnsi="Calibri" w:cs="Calibri"/>
          <w:sz w:val="22"/>
          <w:szCs w:val="22"/>
        </w:rPr>
        <w:t>U skladu s</w:t>
      </w:r>
      <w:r w:rsidR="001762EB" w:rsidRPr="00576569">
        <w:rPr>
          <w:rFonts w:ascii="Calibri" w:hAnsi="Calibri" w:cs="Calibri"/>
          <w:sz w:val="22"/>
          <w:szCs w:val="22"/>
        </w:rPr>
        <w:t>a</w:t>
      </w:r>
      <w:r w:rsidRPr="00576569">
        <w:rPr>
          <w:rFonts w:ascii="Calibri" w:hAnsi="Calibri" w:cs="Calibri"/>
          <w:sz w:val="22"/>
          <w:szCs w:val="22"/>
        </w:rPr>
        <w:t xml:space="preserve"> </w:t>
      </w:r>
      <w:r w:rsidR="000A64BE" w:rsidRPr="00576569">
        <w:rPr>
          <w:rFonts w:ascii="Calibri" w:hAnsi="Calibri" w:cs="Calibri"/>
          <w:sz w:val="22"/>
          <w:szCs w:val="22"/>
        </w:rPr>
        <w:t>zakonski</w:t>
      </w:r>
      <w:r w:rsidRPr="00576569">
        <w:rPr>
          <w:rFonts w:ascii="Calibri" w:hAnsi="Calibri" w:cs="Calibri"/>
          <w:sz w:val="22"/>
          <w:szCs w:val="22"/>
        </w:rPr>
        <w:t>m obvez</w:t>
      </w:r>
      <w:r w:rsidR="000A64BE" w:rsidRPr="00576569">
        <w:rPr>
          <w:rFonts w:ascii="Calibri" w:hAnsi="Calibri" w:cs="Calibri"/>
          <w:sz w:val="22"/>
          <w:szCs w:val="22"/>
        </w:rPr>
        <w:t>ama</w:t>
      </w:r>
      <w:r w:rsidR="00D8419D" w:rsidRPr="00576569">
        <w:rPr>
          <w:rFonts w:ascii="Calibri" w:hAnsi="Calibri" w:cs="Calibri"/>
          <w:sz w:val="22"/>
          <w:szCs w:val="22"/>
        </w:rPr>
        <w:t xml:space="preserve">, sačinjen je </w:t>
      </w:r>
      <w:r w:rsidR="004E39D5">
        <w:rPr>
          <w:rFonts w:ascii="Calibri" w:hAnsi="Calibri" w:cs="Calibri"/>
          <w:sz w:val="22"/>
          <w:szCs w:val="22"/>
        </w:rPr>
        <w:t>Polug</w:t>
      </w:r>
      <w:r w:rsidR="00B769C2" w:rsidRPr="00576569">
        <w:rPr>
          <w:rFonts w:ascii="Calibri" w:hAnsi="Calibri" w:cs="Calibri"/>
          <w:sz w:val="22"/>
          <w:szCs w:val="22"/>
        </w:rPr>
        <w:t xml:space="preserve">odišnji </w:t>
      </w:r>
      <w:r w:rsidRPr="00576569">
        <w:rPr>
          <w:rFonts w:ascii="Calibri" w:hAnsi="Calibri" w:cs="Calibri"/>
          <w:sz w:val="22"/>
          <w:szCs w:val="22"/>
        </w:rPr>
        <w:t xml:space="preserve">izvještaj o izvršenju Proračuna </w:t>
      </w:r>
      <w:r w:rsidR="00AD38BC" w:rsidRPr="00576569">
        <w:rPr>
          <w:rFonts w:ascii="Calibri" w:hAnsi="Calibri" w:cs="Calibri"/>
          <w:sz w:val="22"/>
          <w:szCs w:val="22"/>
        </w:rPr>
        <w:t>G</w:t>
      </w:r>
      <w:r w:rsidRPr="00576569">
        <w:rPr>
          <w:rFonts w:ascii="Calibri" w:hAnsi="Calibri" w:cs="Calibri"/>
          <w:sz w:val="22"/>
          <w:szCs w:val="22"/>
        </w:rPr>
        <w:t>rada Jastrebarskog za</w:t>
      </w:r>
      <w:r w:rsidR="00B769C2" w:rsidRPr="00576569">
        <w:rPr>
          <w:rFonts w:ascii="Calibri" w:hAnsi="Calibri" w:cs="Calibri"/>
          <w:sz w:val="22"/>
          <w:szCs w:val="22"/>
        </w:rPr>
        <w:t xml:space="preserve"> </w:t>
      </w:r>
      <w:r w:rsidR="00180A20" w:rsidRPr="00576569">
        <w:rPr>
          <w:rFonts w:ascii="Calibri" w:hAnsi="Calibri" w:cs="Calibri"/>
          <w:sz w:val="22"/>
          <w:szCs w:val="22"/>
        </w:rPr>
        <w:t xml:space="preserve">razdoblje siječanj- </w:t>
      </w:r>
      <w:r w:rsidR="004E39D5">
        <w:rPr>
          <w:rFonts w:ascii="Calibri" w:hAnsi="Calibri" w:cs="Calibri"/>
          <w:sz w:val="22"/>
          <w:szCs w:val="22"/>
        </w:rPr>
        <w:t>lipanj</w:t>
      </w:r>
      <w:r w:rsidR="00180A20" w:rsidRPr="00576569">
        <w:rPr>
          <w:rFonts w:ascii="Calibri" w:hAnsi="Calibri" w:cs="Calibri"/>
          <w:sz w:val="22"/>
          <w:szCs w:val="22"/>
        </w:rPr>
        <w:t xml:space="preserve"> </w:t>
      </w:r>
      <w:r w:rsidR="009B2886" w:rsidRPr="00576569">
        <w:rPr>
          <w:rFonts w:ascii="Calibri" w:hAnsi="Calibri" w:cs="Calibri"/>
          <w:sz w:val="22"/>
          <w:szCs w:val="22"/>
        </w:rPr>
        <w:t>202</w:t>
      </w:r>
      <w:r w:rsidR="0050282C">
        <w:rPr>
          <w:rFonts w:ascii="Calibri" w:hAnsi="Calibri" w:cs="Calibri"/>
          <w:sz w:val="22"/>
          <w:szCs w:val="22"/>
        </w:rPr>
        <w:t>5</w:t>
      </w:r>
      <w:r w:rsidRPr="00576569">
        <w:rPr>
          <w:rFonts w:ascii="Calibri" w:hAnsi="Calibri" w:cs="Calibri"/>
          <w:sz w:val="22"/>
          <w:szCs w:val="22"/>
        </w:rPr>
        <w:t>. godin</w:t>
      </w:r>
      <w:r w:rsidR="00180A20" w:rsidRPr="00576569">
        <w:rPr>
          <w:rFonts w:ascii="Calibri" w:hAnsi="Calibri" w:cs="Calibri"/>
          <w:sz w:val="22"/>
          <w:szCs w:val="22"/>
        </w:rPr>
        <w:t>e</w:t>
      </w:r>
      <w:r w:rsidRPr="00576569">
        <w:rPr>
          <w:rFonts w:ascii="Calibri" w:hAnsi="Calibri" w:cs="Calibri"/>
          <w:sz w:val="22"/>
          <w:szCs w:val="22"/>
        </w:rPr>
        <w:t xml:space="preserve">, te se u nastavku daju </w:t>
      </w:r>
      <w:r w:rsidR="00FD6708">
        <w:rPr>
          <w:rFonts w:ascii="Calibri" w:hAnsi="Calibri" w:cs="Calibri"/>
          <w:sz w:val="22"/>
          <w:szCs w:val="22"/>
        </w:rPr>
        <w:t>obrazloženja</w:t>
      </w:r>
      <w:r w:rsidRPr="00576569">
        <w:rPr>
          <w:rFonts w:ascii="Calibri" w:hAnsi="Calibri" w:cs="Calibri"/>
          <w:sz w:val="22"/>
          <w:szCs w:val="22"/>
        </w:rPr>
        <w:t xml:space="preserve"> i i</w:t>
      </w:r>
      <w:r w:rsidR="001E131D" w:rsidRPr="00576569">
        <w:rPr>
          <w:rFonts w:ascii="Calibri" w:hAnsi="Calibri" w:cs="Calibri"/>
          <w:sz w:val="22"/>
          <w:szCs w:val="22"/>
        </w:rPr>
        <w:t>zvješća po točkama kako slijedi.</w:t>
      </w:r>
    </w:p>
    <w:p w14:paraId="15B7B7D5" w14:textId="77777777" w:rsidR="00050C00" w:rsidRDefault="00050C00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7650AC" w14:textId="77777777" w:rsidR="004E39D5" w:rsidRDefault="004E39D5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5D8A6D3" w14:textId="77777777" w:rsidR="004E39D5" w:rsidRDefault="004E39D5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48D958" w14:textId="77777777" w:rsidR="004E39D5" w:rsidRDefault="004E39D5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B3AE581" w14:textId="77777777" w:rsidR="004E39D5" w:rsidRDefault="004E39D5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9732F3B" w14:textId="77777777" w:rsidR="004E39D5" w:rsidRDefault="004E39D5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09820A4" w14:textId="77777777" w:rsidR="004E39D5" w:rsidRDefault="004E39D5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FE8FC2D" w14:textId="77777777" w:rsidR="007653AE" w:rsidRDefault="007653AE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03D3D5" w14:textId="77777777" w:rsidR="007653AE" w:rsidRDefault="007653AE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6AF70ED" w14:textId="77777777" w:rsidR="007653AE" w:rsidRDefault="007653AE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28881DF" w14:textId="77777777" w:rsidR="0050282C" w:rsidRDefault="0050282C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B9C1C09" w14:textId="77777777" w:rsidR="0050282C" w:rsidRDefault="0050282C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999EE6A" w14:textId="77777777" w:rsidR="0050282C" w:rsidRDefault="0050282C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F51919" w14:textId="77777777" w:rsidR="0050282C" w:rsidRDefault="0050282C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B22358" w14:textId="77777777" w:rsidR="00EE3BAF" w:rsidRDefault="00EE3BAF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CDD79BC" w14:textId="77777777" w:rsidR="00EE3BAF" w:rsidRDefault="00EE3BAF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05BBED1" w14:textId="77777777" w:rsidR="00EE3BAF" w:rsidRDefault="00EE3BAF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AD4988E" w14:textId="77777777" w:rsidR="0050282C" w:rsidRDefault="0050282C" w:rsidP="0013592A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AB6B06" w14:textId="6A7AFBDF" w:rsidR="004E39D5" w:rsidRPr="007653AE" w:rsidRDefault="007653AE" w:rsidP="007653AE">
      <w:pPr>
        <w:autoSpaceDE w:val="0"/>
        <w:spacing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653AE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 xml:space="preserve">III. </w:t>
      </w:r>
      <w:r w:rsidR="004E39D5" w:rsidRPr="007653AE">
        <w:rPr>
          <w:rFonts w:ascii="Calibri" w:hAnsi="Calibri" w:cs="Calibri"/>
          <w:b/>
          <w:bCs/>
          <w:i/>
          <w:iCs/>
          <w:sz w:val="22"/>
          <w:szCs w:val="22"/>
        </w:rPr>
        <w:t>OBRAZLOŽENJE OPĆEG DIJELA IZVJEŠTAJA O IZVRŠENJU PRORAČUNA GRADA JASTREBARSKOG ZA RAZDOBLJE SIJEČANJ- LIPANJ 202</w:t>
      </w:r>
      <w:r w:rsidR="0050282C">
        <w:rPr>
          <w:rFonts w:ascii="Calibri" w:hAnsi="Calibri" w:cs="Calibri"/>
          <w:b/>
          <w:bCs/>
          <w:i/>
          <w:iCs/>
          <w:sz w:val="22"/>
          <w:szCs w:val="22"/>
        </w:rPr>
        <w:t>5</w:t>
      </w:r>
      <w:r w:rsidR="004E39D5" w:rsidRPr="007653AE">
        <w:rPr>
          <w:rFonts w:ascii="Calibri" w:hAnsi="Calibri" w:cs="Calibri"/>
          <w:b/>
          <w:bCs/>
          <w:i/>
          <w:iCs/>
          <w:sz w:val="22"/>
          <w:szCs w:val="22"/>
        </w:rPr>
        <w:t>. GODINE</w:t>
      </w:r>
    </w:p>
    <w:p w14:paraId="2A125B76" w14:textId="77777777" w:rsidR="005E6594" w:rsidRDefault="005E6594" w:rsidP="00E64732">
      <w:pPr>
        <w:pStyle w:val="Odlomakpopisa"/>
        <w:autoSpaceDE w:val="0"/>
        <w:spacing w:line="276" w:lineRule="auto"/>
        <w:ind w:left="108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958FF4E" w14:textId="77777777" w:rsidR="004E39D5" w:rsidRDefault="004E39D5" w:rsidP="006D137D">
      <w:pPr>
        <w:autoSpaceDE w:val="0"/>
        <w:spacing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41422C5" w14:textId="3253EDB7" w:rsidR="00DD759D" w:rsidRPr="007653AE" w:rsidRDefault="00490D7E">
      <w:pPr>
        <w:pStyle w:val="Odlomakpopisa"/>
        <w:numPr>
          <w:ilvl w:val="1"/>
          <w:numId w:val="15"/>
        </w:numPr>
        <w:spacing w:line="276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7653AE">
        <w:rPr>
          <w:rFonts w:ascii="Calibri" w:hAnsi="Calibri" w:cs="Calibri"/>
          <w:b/>
          <w:i/>
          <w:sz w:val="22"/>
          <w:szCs w:val="22"/>
          <w:u w:val="single"/>
        </w:rPr>
        <w:t>OBRAZLOŽENJE OSTVARENJA PRIHODA I PRIMITAKA, RASHODA I IZDATAKA</w:t>
      </w:r>
    </w:p>
    <w:p w14:paraId="74D3C1CF" w14:textId="77777777" w:rsidR="00DD759D" w:rsidRDefault="00DD759D" w:rsidP="006D13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ABF1D01" w14:textId="77777777" w:rsidR="00DD759D" w:rsidRDefault="00DD759D" w:rsidP="006D13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navedenom izvještajnom razdoblju prihodi i primici te rashodi i izdaci izvršeni su </w:t>
      </w:r>
      <w:r w:rsidR="00B769C2">
        <w:rPr>
          <w:rFonts w:ascii="Calibri" w:hAnsi="Calibri" w:cs="Calibri"/>
          <w:sz w:val="22"/>
          <w:szCs w:val="22"/>
        </w:rPr>
        <w:t>kako slijedi:</w:t>
      </w:r>
    </w:p>
    <w:p w14:paraId="67ADF328" w14:textId="77777777" w:rsidR="009A2953" w:rsidRDefault="009A2953" w:rsidP="006D13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0C8A47B" w14:textId="68AD5A02" w:rsidR="00DD759D" w:rsidRDefault="0013592A" w:rsidP="006D137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Tablica 1.: </w:t>
      </w:r>
      <w:r w:rsidR="000F5A12">
        <w:rPr>
          <w:rFonts w:ascii="Calibri" w:hAnsi="Calibri" w:cs="Calibri"/>
          <w:sz w:val="22"/>
          <w:szCs w:val="22"/>
        </w:rPr>
        <w:t xml:space="preserve">Izvršenje </w:t>
      </w:r>
      <w:r>
        <w:rPr>
          <w:rFonts w:ascii="Calibri" w:hAnsi="Calibri" w:cs="Calibri"/>
          <w:sz w:val="22"/>
          <w:szCs w:val="22"/>
        </w:rPr>
        <w:t>P</w:t>
      </w:r>
      <w:r w:rsidR="007E3371" w:rsidRPr="007E3371">
        <w:rPr>
          <w:rFonts w:ascii="Calibri" w:hAnsi="Calibri" w:cs="Calibri"/>
          <w:sz w:val="22"/>
          <w:szCs w:val="22"/>
        </w:rPr>
        <w:t>rihod</w:t>
      </w:r>
      <w:r w:rsidR="000F5A12">
        <w:rPr>
          <w:rFonts w:ascii="Calibri" w:hAnsi="Calibri" w:cs="Calibri"/>
          <w:sz w:val="22"/>
          <w:szCs w:val="22"/>
        </w:rPr>
        <w:t>a</w:t>
      </w:r>
      <w:r w:rsidR="007E3371" w:rsidRPr="007E3371">
        <w:rPr>
          <w:rFonts w:ascii="Calibri" w:hAnsi="Calibri" w:cs="Calibri"/>
          <w:sz w:val="22"/>
          <w:szCs w:val="22"/>
        </w:rPr>
        <w:t xml:space="preserve"> i primi</w:t>
      </w:r>
      <w:r w:rsidR="000F5A12">
        <w:rPr>
          <w:rFonts w:ascii="Calibri" w:hAnsi="Calibri" w:cs="Calibri"/>
          <w:sz w:val="22"/>
          <w:szCs w:val="22"/>
        </w:rPr>
        <w:t>taka</w:t>
      </w:r>
      <w:r w:rsidR="005C1FA5">
        <w:rPr>
          <w:rFonts w:ascii="Calibri" w:hAnsi="Calibri" w:cs="Calibri"/>
          <w:sz w:val="22"/>
          <w:szCs w:val="22"/>
        </w:rPr>
        <w:t xml:space="preserve"> te rashod</w:t>
      </w:r>
      <w:r w:rsidR="000F5A12">
        <w:rPr>
          <w:rFonts w:ascii="Calibri" w:hAnsi="Calibri" w:cs="Calibri"/>
          <w:sz w:val="22"/>
          <w:szCs w:val="22"/>
        </w:rPr>
        <w:t>a</w:t>
      </w:r>
      <w:r w:rsidR="00D24623">
        <w:rPr>
          <w:rFonts w:ascii="Calibri" w:hAnsi="Calibri" w:cs="Calibri"/>
          <w:sz w:val="22"/>
          <w:szCs w:val="22"/>
        </w:rPr>
        <w:t xml:space="preserve"> i izda</w:t>
      </w:r>
      <w:r w:rsidR="000F5A12">
        <w:rPr>
          <w:rFonts w:ascii="Calibri" w:hAnsi="Calibri" w:cs="Calibri"/>
          <w:sz w:val="22"/>
          <w:szCs w:val="22"/>
        </w:rPr>
        <w:t>taka</w:t>
      </w:r>
      <w:r w:rsidR="005C1FA5">
        <w:rPr>
          <w:rFonts w:ascii="Calibri" w:hAnsi="Calibri" w:cs="Calibri"/>
          <w:sz w:val="22"/>
          <w:szCs w:val="22"/>
        </w:rPr>
        <w:t xml:space="preserve"> u razdoblju siječanj-</w:t>
      </w:r>
      <w:r w:rsidR="009A2953">
        <w:rPr>
          <w:rFonts w:ascii="Calibri" w:hAnsi="Calibri" w:cs="Calibri"/>
          <w:sz w:val="22"/>
          <w:szCs w:val="22"/>
        </w:rPr>
        <w:t xml:space="preserve"> lipanj</w:t>
      </w:r>
      <w:r w:rsidR="00351536">
        <w:rPr>
          <w:rFonts w:ascii="Calibri" w:hAnsi="Calibri" w:cs="Calibri"/>
          <w:sz w:val="22"/>
          <w:szCs w:val="22"/>
        </w:rPr>
        <w:t xml:space="preserve"> 2</w:t>
      </w:r>
      <w:r w:rsidR="007E3371" w:rsidRPr="007E3371">
        <w:rPr>
          <w:rFonts w:ascii="Calibri" w:hAnsi="Calibri" w:cs="Calibri"/>
          <w:sz w:val="22"/>
          <w:szCs w:val="22"/>
        </w:rPr>
        <w:t>0</w:t>
      </w:r>
      <w:r w:rsidR="009B2886">
        <w:rPr>
          <w:rFonts w:ascii="Calibri" w:hAnsi="Calibri" w:cs="Calibri"/>
          <w:sz w:val="22"/>
          <w:szCs w:val="22"/>
        </w:rPr>
        <w:t>2</w:t>
      </w:r>
      <w:r w:rsidR="00EE3BAF">
        <w:rPr>
          <w:rFonts w:ascii="Calibri" w:hAnsi="Calibri" w:cs="Calibri"/>
          <w:sz w:val="22"/>
          <w:szCs w:val="22"/>
        </w:rPr>
        <w:t>5</w:t>
      </w:r>
      <w:r w:rsidR="007E3371" w:rsidRPr="007E3371">
        <w:rPr>
          <w:rFonts w:ascii="Calibri" w:hAnsi="Calibri" w:cs="Calibri"/>
          <w:sz w:val="22"/>
          <w:szCs w:val="22"/>
        </w:rPr>
        <w:t>. godine</w:t>
      </w:r>
    </w:p>
    <w:p w14:paraId="7C5AB28F" w14:textId="77777777" w:rsidR="009546ED" w:rsidRDefault="009546ED" w:rsidP="00E42C5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W w:w="4744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7"/>
        <w:gridCol w:w="1393"/>
        <w:gridCol w:w="1391"/>
        <w:gridCol w:w="1392"/>
        <w:gridCol w:w="1083"/>
      </w:tblGrid>
      <w:tr w:rsidR="0050282C" w:rsidRPr="00820DA0" w14:paraId="29E79D82" w14:textId="77777777" w:rsidTr="0050282C">
        <w:trPr>
          <w:trHeight w:val="246"/>
          <w:jc w:val="center"/>
        </w:trPr>
        <w:tc>
          <w:tcPr>
            <w:tcW w:w="2174" w:type="pct"/>
            <w:noWrap/>
            <w:vAlign w:val="center"/>
            <w:hideMark/>
          </w:tcPr>
          <w:p w14:paraId="3E811AC6" w14:textId="77777777" w:rsidR="0050282C" w:rsidRPr="00820DA0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748" w:type="pct"/>
            <w:vAlign w:val="center"/>
          </w:tcPr>
          <w:p w14:paraId="3567A974" w14:textId="2DCE4BEC" w:rsidR="0050282C" w:rsidRPr="00820DA0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                1.-6.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747" w:type="pct"/>
            <w:noWrap/>
            <w:vAlign w:val="center"/>
            <w:hideMark/>
          </w:tcPr>
          <w:p w14:paraId="13C4886A" w14:textId="79D711D7" w:rsidR="0050282C" w:rsidRPr="00820DA0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Izvorni plan 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748" w:type="pct"/>
            <w:noWrap/>
            <w:vAlign w:val="center"/>
            <w:hideMark/>
          </w:tcPr>
          <w:p w14:paraId="75B1F763" w14:textId="66F99B63" w:rsidR="0050282C" w:rsidRPr="00820DA0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                1.-6.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82" w:type="pct"/>
            <w:noWrap/>
            <w:vAlign w:val="center"/>
            <w:hideMark/>
          </w:tcPr>
          <w:p w14:paraId="476C8999" w14:textId="63E6BAAD" w:rsidR="0050282C" w:rsidRPr="00820DA0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50282C" w:rsidRPr="00B5477D" w14:paraId="081EA203" w14:textId="77777777" w:rsidTr="0050282C">
        <w:trPr>
          <w:trHeight w:val="246"/>
          <w:jc w:val="center"/>
        </w:trPr>
        <w:tc>
          <w:tcPr>
            <w:tcW w:w="2174" w:type="pct"/>
            <w:noWrap/>
            <w:vAlign w:val="center"/>
            <w:hideMark/>
          </w:tcPr>
          <w:p w14:paraId="35923F6C" w14:textId="77777777" w:rsidR="0050282C" w:rsidRPr="00B5477D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48" w:type="pct"/>
            <w:vAlign w:val="center"/>
          </w:tcPr>
          <w:p w14:paraId="7C1351A4" w14:textId="44362F21" w:rsidR="0050282C" w:rsidRPr="00B5477D" w:rsidRDefault="0050282C" w:rsidP="0050282C">
            <w:pPr>
              <w:jc w:val="center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47" w:type="pct"/>
            <w:noWrap/>
            <w:vAlign w:val="center"/>
          </w:tcPr>
          <w:p w14:paraId="4A62C7F1" w14:textId="6DBAE0EC" w:rsidR="0050282C" w:rsidRPr="00B5477D" w:rsidRDefault="0050282C" w:rsidP="0050282C">
            <w:pPr>
              <w:jc w:val="center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48" w:type="pct"/>
            <w:noWrap/>
            <w:vAlign w:val="center"/>
          </w:tcPr>
          <w:p w14:paraId="4A9D3700" w14:textId="3553B911" w:rsidR="0050282C" w:rsidRPr="00B5477D" w:rsidRDefault="0050282C" w:rsidP="0050282C">
            <w:pPr>
              <w:jc w:val="center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82" w:type="pct"/>
            <w:noWrap/>
            <w:vAlign w:val="center"/>
          </w:tcPr>
          <w:p w14:paraId="0C53DBA9" w14:textId="202FE7E4" w:rsidR="0050282C" w:rsidRPr="00B5477D" w:rsidRDefault="0050282C" w:rsidP="0050282C">
            <w:pPr>
              <w:jc w:val="center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3/2</w:t>
            </w:r>
          </w:p>
        </w:tc>
      </w:tr>
      <w:tr w:rsidR="0050282C" w:rsidRPr="00820DA0" w14:paraId="449453EA" w14:textId="77777777" w:rsidTr="0050282C">
        <w:trPr>
          <w:trHeight w:val="246"/>
          <w:jc w:val="center"/>
        </w:trPr>
        <w:tc>
          <w:tcPr>
            <w:tcW w:w="2174" w:type="pct"/>
            <w:noWrap/>
            <w:vAlign w:val="center"/>
            <w:hideMark/>
          </w:tcPr>
          <w:p w14:paraId="1A3A08BC" w14:textId="77777777" w:rsidR="0050282C" w:rsidRPr="00820DA0" w:rsidRDefault="0050282C" w:rsidP="0050282C">
            <w:pP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B5477D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UKUPNI PRIHODI I PRIMICI</w:t>
            </w:r>
          </w:p>
        </w:tc>
        <w:tc>
          <w:tcPr>
            <w:tcW w:w="748" w:type="pct"/>
            <w:vAlign w:val="center"/>
          </w:tcPr>
          <w:p w14:paraId="27F131F6" w14:textId="32CB417B" w:rsidR="0050282C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9.515.743,88</w:t>
            </w:r>
          </w:p>
        </w:tc>
        <w:tc>
          <w:tcPr>
            <w:tcW w:w="747" w:type="pct"/>
            <w:noWrap/>
            <w:vAlign w:val="center"/>
          </w:tcPr>
          <w:p w14:paraId="74F421CD" w14:textId="01A62AA0" w:rsidR="0050282C" w:rsidRPr="00820DA0" w:rsidRDefault="007958B1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29.538.000,00</w:t>
            </w:r>
          </w:p>
        </w:tc>
        <w:tc>
          <w:tcPr>
            <w:tcW w:w="748" w:type="pct"/>
            <w:noWrap/>
            <w:vAlign w:val="center"/>
          </w:tcPr>
          <w:p w14:paraId="54C1AC88" w14:textId="4DA9B0D9" w:rsidR="0050282C" w:rsidRPr="00820DA0" w:rsidRDefault="007958B1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12.566.722,50</w:t>
            </w:r>
          </w:p>
        </w:tc>
        <w:tc>
          <w:tcPr>
            <w:tcW w:w="582" w:type="pct"/>
            <w:noWrap/>
            <w:vAlign w:val="center"/>
          </w:tcPr>
          <w:p w14:paraId="2504CF60" w14:textId="3835DCF3" w:rsidR="0050282C" w:rsidRPr="00820DA0" w:rsidRDefault="001E2F6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42,50</w:t>
            </w:r>
          </w:p>
        </w:tc>
      </w:tr>
      <w:tr w:rsidR="0050282C" w:rsidRPr="00820DA0" w14:paraId="781727CF" w14:textId="77777777" w:rsidTr="0050282C">
        <w:trPr>
          <w:trHeight w:val="246"/>
          <w:jc w:val="center"/>
        </w:trPr>
        <w:tc>
          <w:tcPr>
            <w:tcW w:w="2174" w:type="pct"/>
            <w:noWrap/>
            <w:vAlign w:val="center"/>
          </w:tcPr>
          <w:p w14:paraId="09642123" w14:textId="77777777" w:rsidR="0050282C" w:rsidRPr="00820DA0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48" w:type="pct"/>
            <w:vAlign w:val="center"/>
          </w:tcPr>
          <w:p w14:paraId="55FB038B" w14:textId="77777777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47" w:type="pct"/>
            <w:noWrap/>
            <w:vAlign w:val="center"/>
          </w:tcPr>
          <w:p w14:paraId="049726F4" w14:textId="77777777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48" w:type="pct"/>
            <w:noWrap/>
            <w:vAlign w:val="center"/>
          </w:tcPr>
          <w:p w14:paraId="35BE0634" w14:textId="0FDE6F0A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82" w:type="pct"/>
            <w:noWrap/>
            <w:vAlign w:val="center"/>
          </w:tcPr>
          <w:p w14:paraId="5600CF22" w14:textId="77777777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</w:tr>
      <w:tr w:rsidR="0050282C" w:rsidRPr="00820DA0" w14:paraId="6D3996CE" w14:textId="77777777" w:rsidTr="0050282C">
        <w:trPr>
          <w:trHeight w:val="246"/>
          <w:jc w:val="center"/>
        </w:trPr>
        <w:tc>
          <w:tcPr>
            <w:tcW w:w="2174" w:type="pct"/>
            <w:noWrap/>
            <w:vAlign w:val="center"/>
            <w:hideMark/>
          </w:tcPr>
          <w:p w14:paraId="2B5F35F3" w14:textId="77777777" w:rsidR="0050282C" w:rsidRPr="00820DA0" w:rsidRDefault="0050282C" w:rsidP="0050282C">
            <w:pP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B5477D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UKUPNI RASHODI I IZDACI</w:t>
            </w:r>
          </w:p>
        </w:tc>
        <w:tc>
          <w:tcPr>
            <w:tcW w:w="748" w:type="pct"/>
            <w:vAlign w:val="center"/>
          </w:tcPr>
          <w:p w14:paraId="06C1028E" w14:textId="3A9BE4D9" w:rsidR="0050282C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8.130.692,34</w:t>
            </w:r>
          </w:p>
        </w:tc>
        <w:tc>
          <w:tcPr>
            <w:tcW w:w="747" w:type="pct"/>
            <w:noWrap/>
            <w:vAlign w:val="center"/>
          </w:tcPr>
          <w:p w14:paraId="2A841487" w14:textId="13691C3F" w:rsidR="0050282C" w:rsidRPr="00820DA0" w:rsidRDefault="007958B1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31.763.000,00</w:t>
            </w:r>
          </w:p>
        </w:tc>
        <w:tc>
          <w:tcPr>
            <w:tcW w:w="748" w:type="pct"/>
            <w:noWrap/>
            <w:vAlign w:val="center"/>
          </w:tcPr>
          <w:p w14:paraId="28143E82" w14:textId="54C56DFC" w:rsidR="0050282C" w:rsidRPr="00820DA0" w:rsidRDefault="007958B1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13.282.053,79</w:t>
            </w:r>
          </w:p>
        </w:tc>
        <w:tc>
          <w:tcPr>
            <w:tcW w:w="582" w:type="pct"/>
            <w:noWrap/>
            <w:vAlign w:val="center"/>
          </w:tcPr>
          <w:p w14:paraId="2BAED54C" w14:textId="555BCEF7" w:rsidR="0050282C" w:rsidRPr="00820DA0" w:rsidRDefault="001E2F6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41,70</w:t>
            </w:r>
          </w:p>
        </w:tc>
      </w:tr>
      <w:tr w:rsidR="0050282C" w:rsidRPr="009E4A9E" w14:paraId="12AB61B9" w14:textId="77777777" w:rsidTr="0050282C">
        <w:trPr>
          <w:trHeight w:val="246"/>
          <w:jc w:val="center"/>
        </w:trPr>
        <w:tc>
          <w:tcPr>
            <w:tcW w:w="2174" w:type="pct"/>
            <w:noWrap/>
            <w:vAlign w:val="center"/>
          </w:tcPr>
          <w:p w14:paraId="555B40A4" w14:textId="77777777" w:rsidR="0050282C" w:rsidRPr="009E4A9E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48" w:type="pct"/>
            <w:vAlign w:val="center"/>
          </w:tcPr>
          <w:p w14:paraId="4CCD6B8D" w14:textId="77777777" w:rsidR="0050282C" w:rsidRPr="009E4A9E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47" w:type="pct"/>
            <w:noWrap/>
            <w:vAlign w:val="center"/>
          </w:tcPr>
          <w:p w14:paraId="2878372A" w14:textId="77777777" w:rsidR="0050282C" w:rsidRPr="009E4A9E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48" w:type="pct"/>
            <w:noWrap/>
            <w:vAlign w:val="center"/>
          </w:tcPr>
          <w:p w14:paraId="26E91FF3" w14:textId="09BFE6BE" w:rsidR="0050282C" w:rsidRPr="009E4A9E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82" w:type="pct"/>
            <w:noWrap/>
            <w:vAlign w:val="center"/>
          </w:tcPr>
          <w:p w14:paraId="587B7103" w14:textId="77777777" w:rsidR="0050282C" w:rsidRPr="009E4A9E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</w:p>
        </w:tc>
      </w:tr>
      <w:tr w:rsidR="0050282C" w:rsidRPr="009E4A9E" w14:paraId="18B4408E" w14:textId="77777777" w:rsidTr="0050282C">
        <w:trPr>
          <w:trHeight w:val="246"/>
          <w:jc w:val="center"/>
        </w:trPr>
        <w:tc>
          <w:tcPr>
            <w:tcW w:w="2174" w:type="pct"/>
            <w:noWrap/>
            <w:vAlign w:val="center"/>
            <w:hideMark/>
          </w:tcPr>
          <w:p w14:paraId="53D0C3AF" w14:textId="77777777" w:rsidR="0050282C" w:rsidRPr="009E4A9E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9E4A9E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VIŠAK / MANJAK</w:t>
            </w:r>
            <w:r w:rsidRPr="009E4A9E">
              <w:rPr>
                <w:rFonts w:ascii="Calibri" w:hAnsi="Calibri"/>
                <w:sz w:val="18"/>
                <w:szCs w:val="18"/>
                <w:lang w:eastAsia="hr-HR"/>
              </w:rPr>
              <w:t xml:space="preserve"> </w:t>
            </w:r>
            <w:r w:rsidRPr="009E4A9E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tekućeg razdoblja</w:t>
            </w:r>
          </w:p>
        </w:tc>
        <w:tc>
          <w:tcPr>
            <w:tcW w:w="748" w:type="pct"/>
            <w:vAlign w:val="center"/>
          </w:tcPr>
          <w:p w14:paraId="4D5B9930" w14:textId="09A73885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1.385.051,54</w:t>
            </w:r>
          </w:p>
        </w:tc>
        <w:tc>
          <w:tcPr>
            <w:tcW w:w="747" w:type="pct"/>
            <w:noWrap/>
            <w:vAlign w:val="center"/>
          </w:tcPr>
          <w:p w14:paraId="2FF28256" w14:textId="3F492A03" w:rsidR="0050282C" w:rsidRPr="009E4A9E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-2.225.000,00</w:t>
            </w:r>
          </w:p>
        </w:tc>
        <w:tc>
          <w:tcPr>
            <w:tcW w:w="748" w:type="pct"/>
            <w:noWrap/>
            <w:vAlign w:val="center"/>
          </w:tcPr>
          <w:p w14:paraId="057EFA62" w14:textId="5538D84B" w:rsidR="0050282C" w:rsidRPr="009E4A9E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-715.331,29</w:t>
            </w:r>
          </w:p>
        </w:tc>
        <w:tc>
          <w:tcPr>
            <w:tcW w:w="582" w:type="pct"/>
            <w:noWrap/>
            <w:vAlign w:val="center"/>
          </w:tcPr>
          <w:p w14:paraId="73582C9C" w14:textId="192CED6D" w:rsidR="0050282C" w:rsidRPr="009E4A9E" w:rsidRDefault="001E2F6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32,10</w:t>
            </w:r>
          </w:p>
        </w:tc>
      </w:tr>
      <w:tr w:rsidR="0050282C" w:rsidRPr="009E4A9E" w14:paraId="6D08A2A4" w14:textId="77777777" w:rsidTr="0050282C">
        <w:trPr>
          <w:trHeight w:val="246"/>
          <w:jc w:val="center"/>
        </w:trPr>
        <w:tc>
          <w:tcPr>
            <w:tcW w:w="2174" w:type="pct"/>
            <w:noWrap/>
            <w:vAlign w:val="center"/>
            <w:hideMark/>
          </w:tcPr>
          <w:p w14:paraId="561D4002" w14:textId="77777777" w:rsidR="0050282C" w:rsidRPr="009E4A9E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9E4A9E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RASPOLOŽIVA SREDSTVA IZ PRETHOD</w:t>
            </w: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NIH                     GODINA</w:t>
            </w:r>
          </w:p>
        </w:tc>
        <w:tc>
          <w:tcPr>
            <w:tcW w:w="748" w:type="pct"/>
            <w:vAlign w:val="center"/>
          </w:tcPr>
          <w:p w14:paraId="717C7775" w14:textId="6F2FF811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891.841,84</w:t>
            </w:r>
          </w:p>
        </w:tc>
        <w:tc>
          <w:tcPr>
            <w:tcW w:w="747" w:type="pct"/>
            <w:noWrap/>
            <w:vAlign w:val="center"/>
          </w:tcPr>
          <w:p w14:paraId="567A0938" w14:textId="0613C3BF" w:rsidR="0050282C" w:rsidRPr="009E4A9E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2.225.000,00</w:t>
            </w:r>
          </w:p>
        </w:tc>
        <w:tc>
          <w:tcPr>
            <w:tcW w:w="748" w:type="pct"/>
            <w:noWrap/>
            <w:vAlign w:val="center"/>
          </w:tcPr>
          <w:p w14:paraId="22C0904C" w14:textId="5FE77033" w:rsidR="0050282C" w:rsidRPr="009E4A9E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3.172.146,7</w:t>
            </w:r>
            <w:r w:rsidR="00096F31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582" w:type="pct"/>
            <w:noWrap/>
            <w:vAlign w:val="center"/>
          </w:tcPr>
          <w:p w14:paraId="506C7D1D" w14:textId="4306C380" w:rsidR="0050282C" w:rsidRPr="009E4A9E" w:rsidRDefault="001E2F6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1.426,00</w:t>
            </w:r>
          </w:p>
        </w:tc>
      </w:tr>
      <w:tr w:rsidR="0050282C" w:rsidRPr="009E4A9E" w14:paraId="359236AD" w14:textId="77777777" w:rsidTr="0050282C">
        <w:trPr>
          <w:trHeight w:val="246"/>
          <w:jc w:val="center"/>
        </w:trPr>
        <w:tc>
          <w:tcPr>
            <w:tcW w:w="2174" w:type="pct"/>
            <w:noWrap/>
            <w:vAlign w:val="center"/>
            <w:hideMark/>
          </w:tcPr>
          <w:p w14:paraId="7F545700" w14:textId="77777777" w:rsidR="0050282C" w:rsidRPr="009E4A9E" w:rsidRDefault="0050282C" w:rsidP="0050282C">
            <w:pP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9E4A9E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VIŠAK RASPOLOŽIV U SLJEDEĆEM RAZDOBLJU (višak/manjak + raspoloživa sredstva iz prethodnih godina)</w:t>
            </w:r>
          </w:p>
        </w:tc>
        <w:tc>
          <w:tcPr>
            <w:tcW w:w="748" w:type="pct"/>
            <w:vAlign w:val="center"/>
          </w:tcPr>
          <w:p w14:paraId="4565841B" w14:textId="1E4C9565" w:rsidR="0050282C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2.276.893,38</w:t>
            </w:r>
          </w:p>
        </w:tc>
        <w:tc>
          <w:tcPr>
            <w:tcW w:w="747" w:type="pct"/>
            <w:noWrap/>
            <w:vAlign w:val="center"/>
          </w:tcPr>
          <w:p w14:paraId="00C88818" w14:textId="2A4BF5CF" w:rsidR="0050282C" w:rsidRPr="009E4A9E" w:rsidRDefault="007958B1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48" w:type="pct"/>
            <w:noWrap/>
            <w:vAlign w:val="center"/>
          </w:tcPr>
          <w:p w14:paraId="2819ACA1" w14:textId="52F50104" w:rsidR="0050282C" w:rsidRPr="009E4A9E" w:rsidRDefault="007958B1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2.456.815,4</w:t>
            </w:r>
            <w:r w:rsidR="00096F31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582" w:type="pct"/>
            <w:noWrap/>
            <w:vAlign w:val="center"/>
          </w:tcPr>
          <w:p w14:paraId="7C0060E5" w14:textId="77FCDC80" w:rsidR="0050282C" w:rsidRPr="009E4A9E" w:rsidRDefault="001E2F6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45486849" w14:textId="77777777" w:rsidR="00D34FE5" w:rsidRDefault="00D34FE5" w:rsidP="00D34FE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5D57F68" w14:textId="77777777" w:rsidR="00DD759D" w:rsidRPr="009546ED" w:rsidRDefault="00DD759D" w:rsidP="000F5A12">
      <w:pPr>
        <w:rPr>
          <w:rFonts w:ascii="Calibri" w:hAnsi="Calibri" w:cs="Calibri"/>
          <w:sz w:val="18"/>
          <w:szCs w:val="18"/>
        </w:rPr>
      </w:pPr>
      <w:r w:rsidRPr="009546ED">
        <w:rPr>
          <w:rFonts w:ascii="Calibri" w:hAnsi="Calibri" w:cs="Calibri"/>
          <w:sz w:val="18"/>
          <w:szCs w:val="18"/>
        </w:rPr>
        <w:t>a sastoje se od</w:t>
      </w:r>
      <w:r w:rsidR="009B2CC1" w:rsidRPr="009546ED">
        <w:rPr>
          <w:rFonts w:ascii="Calibri" w:hAnsi="Calibri" w:cs="Calibri"/>
          <w:sz w:val="18"/>
          <w:szCs w:val="18"/>
        </w:rPr>
        <w:t>:</w:t>
      </w:r>
    </w:p>
    <w:p w14:paraId="1A9FBCC6" w14:textId="77777777" w:rsidR="009546ED" w:rsidRPr="00796C40" w:rsidRDefault="009546ED" w:rsidP="000F5A12">
      <w:pPr>
        <w:rPr>
          <w:rFonts w:ascii="Calibri" w:hAnsi="Calibri" w:cs="Calibri"/>
          <w:sz w:val="18"/>
          <w:szCs w:val="18"/>
          <w:highlight w:val="yellow"/>
        </w:rPr>
      </w:pPr>
    </w:p>
    <w:tbl>
      <w:tblPr>
        <w:tblW w:w="4752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1415"/>
        <w:gridCol w:w="1413"/>
        <w:gridCol w:w="1415"/>
        <w:gridCol w:w="977"/>
      </w:tblGrid>
      <w:tr w:rsidR="0050282C" w:rsidRPr="00820DA0" w14:paraId="459EF5EA" w14:textId="77777777" w:rsidTr="0050282C">
        <w:trPr>
          <w:trHeight w:val="286"/>
          <w:jc w:val="center"/>
        </w:trPr>
        <w:tc>
          <w:tcPr>
            <w:tcW w:w="2200" w:type="pct"/>
            <w:noWrap/>
            <w:hideMark/>
          </w:tcPr>
          <w:p w14:paraId="7D19B418" w14:textId="77777777" w:rsidR="0050282C" w:rsidRPr="00820DA0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759" w:type="pct"/>
            <w:vAlign w:val="center"/>
          </w:tcPr>
          <w:p w14:paraId="58412BF7" w14:textId="3D02B425" w:rsidR="0050282C" w:rsidRPr="00820DA0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            1.-6.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758" w:type="pct"/>
            <w:noWrap/>
            <w:vAlign w:val="center"/>
            <w:hideMark/>
          </w:tcPr>
          <w:p w14:paraId="6507E4FF" w14:textId="1945D61D" w:rsidR="0050282C" w:rsidRPr="00820DA0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Izvorni plan 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759" w:type="pct"/>
            <w:noWrap/>
            <w:vAlign w:val="center"/>
            <w:hideMark/>
          </w:tcPr>
          <w:p w14:paraId="7AE8EBE4" w14:textId="23F59E6F" w:rsidR="0050282C" w:rsidRPr="00820DA0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                1.-6.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24" w:type="pct"/>
            <w:noWrap/>
            <w:vAlign w:val="center"/>
            <w:hideMark/>
          </w:tcPr>
          <w:p w14:paraId="54AE8130" w14:textId="5B040E76" w:rsidR="0050282C" w:rsidRPr="00820DA0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Indeks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         </w:t>
            </w: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50282C" w:rsidRPr="00E63E57" w14:paraId="5A07134F" w14:textId="77777777" w:rsidTr="007879A0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7E4CE5ED" w14:textId="77777777" w:rsidR="0050282C" w:rsidRPr="00E63E57" w:rsidRDefault="0050282C" w:rsidP="0050282C">
            <w:pP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E63E57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759" w:type="pct"/>
            <w:vAlign w:val="center"/>
          </w:tcPr>
          <w:p w14:paraId="6225659F" w14:textId="21A99BEC" w:rsidR="0050282C" w:rsidRPr="00E63E57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8" w:type="pct"/>
            <w:noWrap/>
            <w:vAlign w:val="center"/>
            <w:hideMark/>
          </w:tcPr>
          <w:p w14:paraId="768541F6" w14:textId="6CACFB1E" w:rsidR="0050282C" w:rsidRPr="00E63E57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9" w:type="pct"/>
            <w:noWrap/>
            <w:vAlign w:val="center"/>
            <w:hideMark/>
          </w:tcPr>
          <w:p w14:paraId="71407EB0" w14:textId="55523C1F" w:rsidR="0050282C" w:rsidRPr="00E63E57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24" w:type="pct"/>
            <w:noWrap/>
            <w:vAlign w:val="center"/>
            <w:hideMark/>
          </w:tcPr>
          <w:p w14:paraId="52491DBF" w14:textId="000662ED" w:rsidR="0050282C" w:rsidRPr="00E63E57" w:rsidRDefault="0050282C" w:rsidP="0050282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3/2</w:t>
            </w:r>
          </w:p>
        </w:tc>
      </w:tr>
      <w:tr w:rsidR="0050282C" w:rsidRPr="00820DA0" w14:paraId="26EE8321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5C7C9F41" w14:textId="77777777" w:rsidR="0050282C" w:rsidRPr="00820DA0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759" w:type="pct"/>
            <w:vAlign w:val="bottom"/>
          </w:tcPr>
          <w:p w14:paraId="6FEC81C9" w14:textId="08A639D4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9.358.661,38</w:t>
            </w:r>
          </w:p>
        </w:tc>
        <w:tc>
          <w:tcPr>
            <w:tcW w:w="758" w:type="pct"/>
            <w:noWrap/>
            <w:vAlign w:val="bottom"/>
          </w:tcPr>
          <w:p w14:paraId="0FD304F8" w14:textId="572A21D3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22.888.000,00</w:t>
            </w:r>
          </w:p>
        </w:tc>
        <w:tc>
          <w:tcPr>
            <w:tcW w:w="759" w:type="pct"/>
            <w:noWrap/>
            <w:vAlign w:val="bottom"/>
          </w:tcPr>
          <w:p w14:paraId="2D72462F" w14:textId="2F4B4353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9.390.203,05</w:t>
            </w:r>
          </w:p>
        </w:tc>
        <w:tc>
          <w:tcPr>
            <w:tcW w:w="524" w:type="pct"/>
            <w:noWrap/>
            <w:vAlign w:val="bottom"/>
          </w:tcPr>
          <w:p w14:paraId="13FB335F" w14:textId="112F38F9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41,03</w:t>
            </w:r>
          </w:p>
        </w:tc>
      </w:tr>
      <w:tr w:rsidR="0050282C" w:rsidRPr="00820DA0" w14:paraId="66E9A3C1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272944A2" w14:textId="77777777" w:rsidR="0050282C" w:rsidRPr="00820DA0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759" w:type="pct"/>
            <w:vAlign w:val="bottom"/>
          </w:tcPr>
          <w:p w14:paraId="1A453419" w14:textId="6C053462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157.082,50</w:t>
            </w:r>
          </w:p>
        </w:tc>
        <w:tc>
          <w:tcPr>
            <w:tcW w:w="758" w:type="pct"/>
            <w:noWrap/>
            <w:vAlign w:val="bottom"/>
          </w:tcPr>
          <w:p w14:paraId="6A9CF763" w14:textId="0A975394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522.000,00</w:t>
            </w:r>
          </w:p>
        </w:tc>
        <w:tc>
          <w:tcPr>
            <w:tcW w:w="759" w:type="pct"/>
            <w:noWrap/>
            <w:vAlign w:val="bottom"/>
          </w:tcPr>
          <w:p w14:paraId="22CB882E" w14:textId="4A04613A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45.714,8</w:t>
            </w:r>
            <w:r w:rsidR="007958B1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24" w:type="pct"/>
            <w:noWrap/>
            <w:vAlign w:val="bottom"/>
          </w:tcPr>
          <w:p w14:paraId="7533FFCF" w14:textId="3BFC5ED7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8,76</w:t>
            </w:r>
          </w:p>
        </w:tc>
      </w:tr>
      <w:tr w:rsidR="0050282C" w:rsidRPr="00820DA0" w14:paraId="1C5AE3B6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2C3C112F" w14:textId="77777777" w:rsidR="0050282C" w:rsidRPr="00820DA0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759" w:type="pct"/>
            <w:vAlign w:val="bottom"/>
          </w:tcPr>
          <w:p w14:paraId="63D2E85A" w14:textId="1EB7808D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5.475.549,88</w:t>
            </w:r>
          </w:p>
        </w:tc>
        <w:tc>
          <w:tcPr>
            <w:tcW w:w="758" w:type="pct"/>
            <w:noWrap/>
            <w:vAlign w:val="bottom"/>
          </w:tcPr>
          <w:p w14:paraId="26FDFAEF" w14:textId="4E937D22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17.281.800,00</w:t>
            </w:r>
          </w:p>
        </w:tc>
        <w:tc>
          <w:tcPr>
            <w:tcW w:w="759" w:type="pct"/>
            <w:noWrap/>
            <w:vAlign w:val="bottom"/>
          </w:tcPr>
          <w:p w14:paraId="7890631C" w14:textId="23F2DE2F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7.229.715,77</w:t>
            </w:r>
          </w:p>
        </w:tc>
        <w:tc>
          <w:tcPr>
            <w:tcW w:w="524" w:type="pct"/>
            <w:noWrap/>
            <w:vAlign w:val="bottom"/>
          </w:tcPr>
          <w:p w14:paraId="56372387" w14:textId="3A9A32FD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41,83</w:t>
            </w:r>
          </w:p>
        </w:tc>
      </w:tr>
      <w:tr w:rsidR="0050282C" w:rsidRPr="00820DA0" w14:paraId="1E894270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65DE85A5" w14:textId="77777777" w:rsidR="0050282C" w:rsidRPr="00820DA0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759" w:type="pct"/>
            <w:vAlign w:val="bottom"/>
          </w:tcPr>
          <w:p w14:paraId="0F8C8370" w14:textId="00CB58E6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2.437.310,44</w:t>
            </w:r>
          </w:p>
        </w:tc>
        <w:tc>
          <w:tcPr>
            <w:tcW w:w="758" w:type="pct"/>
            <w:noWrap/>
            <w:vAlign w:val="bottom"/>
          </w:tcPr>
          <w:p w14:paraId="0F4D677F" w14:textId="306DACE6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14.064.200,00</w:t>
            </w:r>
          </w:p>
        </w:tc>
        <w:tc>
          <w:tcPr>
            <w:tcW w:w="759" w:type="pct"/>
            <w:noWrap/>
            <w:vAlign w:val="bottom"/>
          </w:tcPr>
          <w:p w14:paraId="2788378C" w14:textId="25EF7E26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5.843.872,36</w:t>
            </w:r>
          </w:p>
        </w:tc>
        <w:tc>
          <w:tcPr>
            <w:tcW w:w="524" w:type="pct"/>
            <w:noWrap/>
            <w:vAlign w:val="bottom"/>
          </w:tcPr>
          <w:p w14:paraId="2FC7C97B" w14:textId="2316AE11" w:rsidR="0050282C" w:rsidRPr="00820DA0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41,55</w:t>
            </w:r>
          </w:p>
        </w:tc>
      </w:tr>
      <w:tr w:rsidR="0050282C" w:rsidRPr="00D316CF" w14:paraId="1CDA436C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12C6727F" w14:textId="77777777" w:rsidR="0050282C" w:rsidRPr="00D316CF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D316CF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759" w:type="pct"/>
            <w:vAlign w:val="bottom"/>
          </w:tcPr>
          <w:p w14:paraId="050FBA5D" w14:textId="141E2176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1.602.883,56</w:t>
            </w:r>
          </w:p>
        </w:tc>
        <w:tc>
          <w:tcPr>
            <w:tcW w:w="758" w:type="pct"/>
            <w:noWrap/>
            <w:vAlign w:val="bottom"/>
          </w:tcPr>
          <w:p w14:paraId="78C01134" w14:textId="39A655CC" w:rsidR="0050282C" w:rsidRPr="00D316CF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-7.936.000,00</w:t>
            </w:r>
          </w:p>
        </w:tc>
        <w:tc>
          <w:tcPr>
            <w:tcW w:w="759" w:type="pct"/>
            <w:noWrap/>
            <w:vAlign w:val="bottom"/>
          </w:tcPr>
          <w:p w14:paraId="7B61007B" w14:textId="1C34D6BD" w:rsidR="0050282C" w:rsidRPr="00D316CF" w:rsidRDefault="00096F3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-</w:t>
            </w:r>
            <w:r w:rsidR="007958B1" w:rsidRPr="007958B1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3.637.670,26</w:t>
            </w:r>
          </w:p>
        </w:tc>
        <w:tc>
          <w:tcPr>
            <w:tcW w:w="524" w:type="pct"/>
            <w:noWrap/>
            <w:vAlign w:val="bottom"/>
          </w:tcPr>
          <w:p w14:paraId="535C73FB" w14:textId="1292CAFE" w:rsidR="0050282C" w:rsidRPr="00D316CF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45,84</w:t>
            </w:r>
          </w:p>
        </w:tc>
      </w:tr>
      <w:tr w:rsidR="0050282C" w:rsidRPr="00E63E57" w14:paraId="71C85227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7C593489" w14:textId="77777777" w:rsidR="0050282C" w:rsidRPr="00E63E57" w:rsidRDefault="0050282C" w:rsidP="0050282C">
            <w:pP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E63E57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759" w:type="pct"/>
            <w:vAlign w:val="bottom"/>
          </w:tcPr>
          <w:p w14:paraId="43DA9A6D" w14:textId="77777777" w:rsidR="0050282C" w:rsidRPr="00E63E57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58" w:type="pct"/>
            <w:noWrap/>
            <w:vAlign w:val="bottom"/>
          </w:tcPr>
          <w:p w14:paraId="3B4DB064" w14:textId="23B4AA73" w:rsidR="0050282C" w:rsidRPr="00E63E57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59" w:type="pct"/>
            <w:noWrap/>
            <w:vAlign w:val="bottom"/>
          </w:tcPr>
          <w:p w14:paraId="2E74CE09" w14:textId="60EBE620" w:rsidR="0050282C" w:rsidRPr="00E63E57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24" w:type="pct"/>
            <w:noWrap/>
            <w:vAlign w:val="bottom"/>
          </w:tcPr>
          <w:p w14:paraId="521103B7" w14:textId="41CA6474" w:rsidR="0050282C" w:rsidRPr="00E63E57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50282C" w:rsidRPr="00820DA0" w14:paraId="4B60A57B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2D0497BB" w14:textId="77777777" w:rsidR="0050282C" w:rsidRPr="00820DA0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759" w:type="pct"/>
            <w:vAlign w:val="bottom"/>
          </w:tcPr>
          <w:p w14:paraId="591AE1F6" w14:textId="62F65E4B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noWrap/>
            <w:vAlign w:val="bottom"/>
          </w:tcPr>
          <w:p w14:paraId="6F2D4FDC" w14:textId="0F66A383" w:rsidR="0050282C" w:rsidRPr="00820DA0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6.128.000,00</w:t>
            </w:r>
          </w:p>
        </w:tc>
        <w:tc>
          <w:tcPr>
            <w:tcW w:w="759" w:type="pct"/>
            <w:noWrap/>
            <w:vAlign w:val="bottom"/>
          </w:tcPr>
          <w:p w14:paraId="385D8C8E" w14:textId="148282ED" w:rsidR="0050282C" w:rsidRPr="00820DA0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3.130.804,63</w:t>
            </w:r>
          </w:p>
        </w:tc>
        <w:tc>
          <w:tcPr>
            <w:tcW w:w="524" w:type="pct"/>
            <w:noWrap/>
            <w:vAlign w:val="bottom"/>
          </w:tcPr>
          <w:p w14:paraId="77E5F122" w14:textId="40A359BB" w:rsidR="0050282C" w:rsidRPr="00820DA0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51,09</w:t>
            </w:r>
          </w:p>
        </w:tc>
      </w:tr>
      <w:tr w:rsidR="0050282C" w:rsidRPr="00820DA0" w14:paraId="4F4458C5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55B92A89" w14:textId="77777777" w:rsidR="0050282C" w:rsidRPr="00820DA0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759" w:type="pct"/>
            <w:vAlign w:val="bottom"/>
          </w:tcPr>
          <w:p w14:paraId="0F1AB22A" w14:textId="208C51F4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217.832,02</w:t>
            </w:r>
          </w:p>
        </w:tc>
        <w:tc>
          <w:tcPr>
            <w:tcW w:w="758" w:type="pct"/>
            <w:noWrap/>
            <w:vAlign w:val="bottom"/>
          </w:tcPr>
          <w:p w14:paraId="45B1EAF4" w14:textId="601AF80F" w:rsidR="0050282C" w:rsidRPr="00820DA0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417.000,00</w:t>
            </w:r>
          </w:p>
        </w:tc>
        <w:tc>
          <w:tcPr>
            <w:tcW w:w="759" w:type="pct"/>
            <w:noWrap/>
            <w:vAlign w:val="bottom"/>
          </w:tcPr>
          <w:p w14:paraId="558F62AA" w14:textId="314A6D56" w:rsidR="0050282C" w:rsidRPr="00820DA0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208.465,66</w:t>
            </w:r>
          </w:p>
        </w:tc>
        <w:tc>
          <w:tcPr>
            <w:tcW w:w="524" w:type="pct"/>
            <w:noWrap/>
            <w:vAlign w:val="bottom"/>
          </w:tcPr>
          <w:p w14:paraId="78C8ED4B" w14:textId="39240BF0" w:rsidR="0050282C" w:rsidRPr="00820DA0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49,99</w:t>
            </w:r>
          </w:p>
        </w:tc>
      </w:tr>
      <w:tr w:rsidR="0050282C" w:rsidRPr="00D316CF" w14:paraId="75CBB426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0C0E6798" w14:textId="77777777" w:rsidR="0050282C" w:rsidRPr="00D316CF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D316CF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759" w:type="pct"/>
            <w:vAlign w:val="bottom"/>
          </w:tcPr>
          <w:p w14:paraId="23147B1C" w14:textId="4230D29C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-217.832,02</w:t>
            </w:r>
          </w:p>
        </w:tc>
        <w:tc>
          <w:tcPr>
            <w:tcW w:w="758" w:type="pct"/>
            <w:noWrap/>
            <w:vAlign w:val="bottom"/>
          </w:tcPr>
          <w:p w14:paraId="2DA04DEA" w14:textId="1082DBC4" w:rsidR="0050282C" w:rsidRPr="00D316CF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5.711.000,00</w:t>
            </w:r>
          </w:p>
        </w:tc>
        <w:tc>
          <w:tcPr>
            <w:tcW w:w="759" w:type="pct"/>
            <w:noWrap/>
            <w:vAlign w:val="bottom"/>
          </w:tcPr>
          <w:p w14:paraId="79D9DC6D" w14:textId="49F2E571" w:rsidR="0050282C" w:rsidRPr="00D316CF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2.922.338,97</w:t>
            </w:r>
          </w:p>
        </w:tc>
        <w:tc>
          <w:tcPr>
            <w:tcW w:w="524" w:type="pct"/>
            <w:noWrap/>
            <w:vAlign w:val="bottom"/>
          </w:tcPr>
          <w:p w14:paraId="35EA3A4F" w14:textId="798D2643" w:rsidR="0050282C" w:rsidRPr="00D316CF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51,17</w:t>
            </w:r>
          </w:p>
        </w:tc>
      </w:tr>
      <w:tr w:rsidR="0050282C" w:rsidRPr="00820DA0" w14:paraId="022CB8CF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22CB12A3" w14:textId="77777777" w:rsidR="0050282C" w:rsidRPr="00820DA0" w:rsidRDefault="0050282C" w:rsidP="0050282C">
            <w:pP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820DA0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9117E2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C. RASPOLOŽIVA SREDSTVA IZ PRETHODNIH GODINA</w:t>
            </w:r>
          </w:p>
        </w:tc>
        <w:tc>
          <w:tcPr>
            <w:tcW w:w="759" w:type="pct"/>
            <w:vAlign w:val="bottom"/>
          </w:tcPr>
          <w:p w14:paraId="60F6B84D" w14:textId="77777777" w:rsidR="0050282C" w:rsidRPr="00820DA0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58" w:type="pct"/>
            <w:noWrap/>
            <w:vAlign w:val="bottom"/>
          </w:tcPr>
          <w:p w14:paraId="29AB711B" w14:textId="77777777" w:rsidR="0050282C" w:rsidRPr="00820DA0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59" w:type="pct"/>
            <w:noWrap/>
            <w:vAlign w:val="bottom"/>
          </w:tcPr>
          <w:p w14:paraId="311EF44C" w14:textId="6F7F5715" w:rsidR="0050282C" w:rsidRPr="00820DA0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24" w:type="pct"/>
            <w:noWrap/>
            <w:vAlign w:val="bottom"/>
          </w:tcPr>
          <w:p w14:paraId="0B8ED923" w14:textId="77777777" w:rsidR="0050282C" w:rsidRPr="00820DA0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50282C" w:rsidRPr="00E63E57" w14:paraId="65F5D4C7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</w:tcPr>
          <w:p w14:paraId="08BA8D4F" w14:textId="77777777" w:rsidR="0050282C" w:rsidRPr="00D316CF" w:rsidRDefault="0050282C" w:rsidP="0050282C">
            <w:pPr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 w:rsidRPr="00D316CF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Raspoloživa sredstva iz prethodnih</w:t>
            </w:r>
            <w:r w:rsidRPr="00D316CF">
              <w:t xml:space="preserve"> </w:t>
            </w:r>
            <w:r w:rsidRPr="00D316CF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godina</w:t>
            </w: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759" w:type="pct"/>
            <w:vAlign w:val="bottom"/>
          </w:tcPr>
          <w:p w14:paraId="26952F32" w14:textId="660C83C2" w:rsidR="0050282C" w:rsidRDefault="0050282C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891.841,84</w:t>
            </w:r>
          </w:p>
        </w:tc>
        <w:tc>
          <w:tcPr>
            <w:tcW w:w="758" w:type="pct"/>
            <w:noWrap/>
            <w:vAlign w:val="bottom"/>
          </w:tcPr>
          <w:p w14:paraId="5CD2579E" w14:textId="14975EF5" w:rsidR="0050282C" w:rsidRPr="00E63E57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2.225.000,00</w:t>
            </w:r>
          </w:p>
        </w:tc>
        <w:tc>
          <w:tcPr>
            <w:tcW w:w="759" w:type="pct"/>
            <w:noWrap/>
            <w:vAlign w:val="bottom"/>
          </w:tcPr>
          <w:p w14:paraId="0C783A38" w14:textId="63B0095B" w:rsidR="0050282C" w:rsidRPr="00E63E57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3.172.146,7</w:t>
            </w:r>
            <w:r w:rsidR="00096F31"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524" w:type="pct"/>
            <w:noWrap/>
            <w:vAlign w:val="bottom"/>
          </w:tcPr>
          <w:p w14:paraId="7B5E2672" w14:textId="56795C16" w:rsidR="0050282C" w:rsidRPr="00E63E57" w:rsidRDefault="007958B1" w:rsidP="0050282C">
            <w:pPr>
              <w:jc w:val="right"/>
              <w:rPr>
                <w:rFonts w:ascii="Calibri" w:hAnsi="Calibri" w:cs="Arial"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Cs/>
                <w:sz w:val="18"/>
                <w:szCs w:val="18"/>
                <w:lang w:eastAsia="hr-HR"/>
              </w:rPr>
              <w:t>1.426,00</w:t>
            </w:r>
          </w:p>
        </w:tc>
      </w:tr>
      <w:tr w:rsidR="0050282C" w:rsidRPr="00E63E57" w14:paraId="29364700" w14:textId="77777777" w:rsidTr="0050282C">
        <w:trPr>
          <w:trHeight w:val="286"/>
          <w:jc w:val="center"/>
        </w:trPr>
        <w:tc>
          <w:tcPr>
            <w:tcW w:w="2200" w:type="pct"/>
            <w:noWrap/>
            <w:vAlign w:val="bottom"/>
            <w:hideMark/>
          </w:tcPr>
          <w:p w14:paraId="22F0CFC1" w14:textId="6D4796FF" w:rsidR="0050282C" w:rsidRPr="00E63E57" w:rsidRDefault="0050282C" w:rsidP="0050282C">
            <w:pP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 w:rsidRPr="00E63E57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VIŠAK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/MANJAK</w:t>
            </w:r>
            <w:r w:rsidRPr="00E63E57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RASPOLOŽIV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/ZA POKRIĆE</w:t>
            </w:r>
            <w:r w:rsidRPr="00E63E57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 xml:space="preserve"> U SLJEDEĆEM RAZDOBLJU </w:t>
            </w:r>
          </w:p>
        </w:tc>
        <w:tc>
          <w:tcPr>
            <w:tcW w:w="759" w:type="pct"/>
            <w:vAlign w:val="bottom"/>
          </w:tcPr>
          <w:p w14:paraId="723F861B" w14:textId="0927A88F" w:rsidR="0050282C" w:rsidRDefault="0050282C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2.276.893,38</w:t>
            </w:r>
          </w:p>
        </w:tc>
        <w:tc>
          <w:tcPr>
            <w:tcW w:w="758" w:type="pct"/>
            <w:noWrap/>
            <w:vAlign w:val="bottom"/>
          </w:tcPr>
          <w:p w14:paraId="52487F6E" w14:textId="5F03B0BE" w:rsidR="0050282C" w:rsidRPr="00E63E57" w:rsidRDefault="007958B1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9" w:type="pct"/>
            <w:noWrap/>
            <w:vAlign w:val="bottom"/>
          </w:tcPr>
          <w:p w14:paraId="424D71D5" w14:textId="5828E2A9" w:rsidR="0050282C" w:rsidRPr="00E63E57" w:rsidRDefault="007958B1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2.456.815,4</w:t>
            </w:r>
            <w:r w:rsidR="00096F31"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524" w:type="pct"/>
            <w:noWrap/>
            <w:vAlign w:val="bottom"/>
          </w:tcPr>
          <w:p w14:paraId="3014CE2C" w14:textId="126035ED" w:rsidR="0050282C" w:rsidRPr="00E63E57" w:rsidRDefault="007958B1" w:rsidP="0050282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224E9CC0" w14:textId="77777777" w:rsidR="00050C00" w:rsidRDefault="00050C00" w:rsidP="00707F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37EC02A" w14:textId="77777777" w:rsidR="00EE3BAF" w:rsidRPr="009D1836" w:rsidRDefault="00EE3BAF" w:rsidP="00707F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CE02BBF" w14:textId="3C4A7F50" w:rsidR="00707F73" w:rsidRPr="00E64732" w:rsidRDefault="002D664D" w:rsidP="006306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732">
        <w:rPr>
          <w:rFonts w:asciiTheme="minorHAnsi" w:hAnsiTheme="minorHAnsi" w:cstheme="minorHAnsi"/>
          <w:sz w:val="22"/>
          <w:szCs w:val="22"/>
        </w:rPr>
        <w:t>Ukupni</w:t>
      </w:r>
      <w:r w:rsidR="0009408B" w:rsidRPr="00E64732">
        <w:rPr>
          <w:rFonts w:asciiTheme="minorHAnsi" w:hAnsiTheme="minorHAnsi" w:cstheme="minorHAnsi"/>
          <w:sz w:val="22"/>
          <w:szCs w:val="22"/>
        </w:rPr>
        <w:t xml:space="preserve"> </w:t>
      </w:r>
      <w:r w:rsidR="00DD759D" w:rsidRPr="00E64732">
        <w:rPr>
          <w:rFonts w:asciiTheme="minorHAnsi" w:hAnsiTheme="minorHAnsi" w:cstheme="minorHAnsi"/>
          <w:sz w:val="22"/>
          <w:szCs w:val="22"/>
        </w:rPr>
        <w:t xml:space="preserve">prihodi i </w:t>
      </w:r>
      <w:r w:rsidR="00AF727F" w:rsidRPr="00E64732">
        <w:rPr>
          <w:rFonts w:asciiTheme="minorHAnsi" w:hAnsiTheme="minorHAnsi" w:cstheme="minorHAnsi"/>
          <w:sz w:val="22"/>
          <w:szCs w:val="22"/>
        </w:rPr>
        <w:t>primic</w:t>
      </w:r>
      <w:r w:rsidR="00144D48" w:rsidRPr="00E64732">
        <w:rPr>
          <w:rFonts w:asciiTheme="minorHAnsi" w:hAnsiTheme="minorHAnsi" w:cstheme="minorHAnsi"/>
          <w:sz w:val="22"/>
          <w:szCs w:val="22"/>
        </w:rPr>
        <w:t xml:space="preserve">i </w:t>
      </w:r>
      <w:r w:rsidR="00046D17" w:rsidRPr="00E64732">
        <w:rPr>
          <w:rFonts w:asciiTheme="minorHAnsi" w:hAnsiTheme="minorHAnsi" w:cstheme="minorHAnsi"/>
          <w:sz w:val="22"/>
          <w:szCs w:val="22"/>
        </w:rPr>
        <w:t>u</w:t>
      </w:r>
      <w:r w:rsidR="000F5A12" w:rsidRPr="00E64732">
        <w:rPr>
          <w:rFonts w:asciiTheme="minorHAnsi" w:hAnsiTheme="minorHAnsi" w:cstheme="minorHAnsi"/>
          <w:sz w:val="22"/>
          <w:szCs w:val="22"/>
        </w:rPr>
        <w:t xml:space="preserve"> razdoblju siječanj- </w:t>
      </w:r>
      <w:r w:rsidR="00410A20" w:rsidRPr="00E64732">
        <w:rPr>
          <w:rFonts w:asciiTheme="minorHAnsi" w:hAnsiTheme="minorHAnsi" w:cstheme="minorHAnsi"/>
          <w:sz w:val="22"/>
          <w:szCs w:val="22"/>
        </w:rPr>
        <w:t>lipanj</w:t>
      </w:r>
      <w:r w:rsidR="000F5A12" w:rsidRPr="00E64732">
        <w:rPr>
          <w:rFonts w:asciiTheme="minorHAnsi" w:hAnsiTheme="minorHAnsi" w:cstheme="minorHAnsi"/>
          <w:sz w:val="22"/>
          <w:szCs w:val="22"/>
        </w:rPr>
        <w:t xml:space="preserve"> </w:t>
      </w:r>
      <w:r w:rsidR="00046D17" w:rsidRPr="00E64732">
        <w:rPr>
          <w:rFonts w:asciiTheme="minorHAnsi" w:hAnsiTheme="minorHAnsi" w:cstheme="minorHAnsi"/>
          <w:sz w:val="22"/>
          <w:szCs w:val="22"/>
        </w:rPr>
        <w:t>2</w:t>
      </w:r>
      <w:r w:rsidR="005C001D" w:rsidRPr="00E64732">
        <w:rPr>
          <w:rFonts w:asciiTheme="minorHAnsi" w:hAnsiTheme="minorHAnsi" w:cstheme="minorHAnsi"/>
          <w:sz w:val="22"/>
          <w:szCs w:val="22"/>
        </w:rPr>
        <w:t>02</w:t>
      </w:r>
      <w:r w:rsidR="00093A69">
        <w:rPr>
          <w:rFonts w:asciiTheme="minorHAnsi" w:hAnsiTheme="minorHAnsi" w:cstheme="minorHAnsi"/>
          <w:sz w:val="22"/>
          <w:szCs w:val="22"/>
        </w:rPr>
        <w:t>5</w:t>
      </w:r>
      <w:r w:rsidR="00DD759D" w:rsidRPr="00E64732">
        <w:rPr>
          <w:rFonts w:asciiTheme="minorHAnsi" w:hAnsiTheme="minorHAnsi" w:cstheme="minorHAnsi"/>
          <w:sz w:val="22"/>
          <w:szCs w:val="22"/>
        </w:rPr>
        <w:t>.</w:t>
      </w:r>
      <w:r w:rsidR="00B6097D" w:rsidRPr="00E64732">
        <w:rPr>
          <w:rFonts w:asciiTheme="minorHAnsi" w:hAnsiTheme="minorHAnsi" w:cstheme="minorHAnsi"/>
          <w:sz w:val="22"/>
          <w:szCs w:val="22"/>
        </w:rPr>
        <w:t xml:space="preserve"> godin</w:t>
      </w:r>
      <w:r w:rsidR="000F5A12" w:rsidRPr="00E64732">
        <w:rPr>
          <w:rFonts w:asciiTheme="minorHAnsi" w:hAnsiTheme="minorHAnsi" w:cstheme="minorHAnsi"/>
          <w:sz w:val="22"/>
          <w:szCs w:val="22"/>
        </w:rPr>
        <w:t>e</w:t>
      </w:r>
      <w:r w:rsidRPr="00E64732">
        <w:rPr>
          <w:rFonts w:asciiTheme="minorHAnsi" w:hAnsiTheme="minorHAnsi" w:cstheme="minorHAnsi"/>
          <w:sz w:val="22"/>
          <w:szCs w:val="22"/>
        </w:rPr>
        <w:t xml:space="preserve"> ostvareni su u iznosu od </w:t>
      </w:r>
      <w:r w:rsidR="00093A69">
        <w:rPr>
          <w:rFonts w:asciiTheme="minorHAnsi" w:hAnsiTheme="minorHAnsi" w:cstheme="minorHAnsi"/>
          <w:sz w:val="22"/>
          <w:szCs w:val="22"/>
        </w:rPr>
        <w:t>12.566.722,50</w:t>
      </w:r>
      <w:r w:rsidR="00410A20" w:rsidRPr="00E64732">
        <w:rPr>
          <w:rFonts w:asciiTheme="minorHAnsi" w:hAnsiTheme="minorHAnsi" w:cstheme="minorHAnsi"/>
          <w:sz w:val="22"/>
          <w:szCs w:val="22"/>
        </w:rPr>
        <w:t xml:space="preserve"> €</w:t>
      </w:r>
      <w:r w:rsidRPr="00E64732">
        <w:rPr>
          <w:rFonts w:asciiTheme="minorHAnsi" w:hAnsiTheme="minorHAnsi" w:cstheme="minorHAnsi"/>
          <w:sz w:val="22"/>
          <w:szCs w:val="22"/>
        </w:rPr>
        <w:t xml:space="preserve"> odnosno </w:t>
      </w:r>
      <w:r w:rsidR="00F444F5" w:rsidRPr="00E64732">
        <w:rPr>
          <w:rFonts w:asciiTheme="minorHAnsi" w:hAnsiTheme="minorHAnsi" w:cstheme="minorHAnsi"/>
          <w:sz w:val="22"/>
          <w:szCs w:val="22"/>
        </w:rPr>
        <w:t xml:space="preserve">s </w:t>
      </w:r>
      <w:r w:rsidR="00093A69">
        <w:rPr>
          <w:rFonts w:asciiTheme="minorHAnsi" w:hAnsiTheme="minorHAnsi" w:cstheme="minorHAnsi"/>
          <w:sz w:val="22"/>
          <w:szCs w:val="22"/>
        </w:rPr>
        <w:t>42,50</w:t>
      </w:r>
      <w:r w:rsidRPr="00E64732">
        <w:rPr>
          <w:rFonts w:asciiTheme="minorHAnsi" w:hAnsiTheme="minorHAnsi" w:cstheme="minorHAnsi"/>
          <w:sz w:val="22"/>
          <w:szCs w:val="22"/>
        </w:rPr>
        <w:t xml:space="preserve">%. Ukupni rashodi i izdaci proračuna izvršeni su u iznosu od </w:t>
      </w:r>
      <w:r w:rsidR="00093A69">
        <w:rPr>
          <w:rFonts w:asciiTheme="minorHAnsi" w:hAnsiTheme="minorHAnsi" w:cstheme="minorHAnsi"/>
          <w:sz w:val="22"/>
          <w:szCs w:val="22"/>
        </w:rPr>
        <w:t>13.282.053,79</w:t>
      </w:r>
      <w:r w:rsidR="0020178D" w:rsidRPr="00E64732">
        <w:rPr>
          <w:rFonts w:asciiTheme="minorHAnsi" w:hAnsiTheme="minorHAnsi" w:cstheme="minorHAnsi"/>
          <w:sz w:val="22"/>
          <w:szCs w:val="22"/>
        </w:rPr>
        <w:t xml:space="preserve"> </w:t>
      </w:r>
      <w:r w:rsidR="00BE6B29" w:rsidRPr="00E64732">
        <w:rPr>
          <w:rFonts w:asciiTheme="minorHAnsi" w:hAnsiTheme="minorHAnsi" w:cstheme="minorHAnsi"/>
          <w:sz w:val="22"/>
          <w:szCs w:val="22"/>
        </w:rPr>
        <w:t xml:space="preserve">€ </w:t>
      </w:r>
      <w:r w:rsidR="0020178D" w:rsidRPr="00E64732">
        <w:rPr>
          <w:rFonts w:asciiTheme="minorHAnsi" w:hAnsiTheme="minorHAnsi" w:cstheme="minorHAnsi"/>
          <w:sz w:val="22"/>
          <w:szCs w:val="22"/>
        </w:rPr>
        <w:t xml:space="preserve">odnosno </w:t>
      </w:r>
      <w:r w:rsidR="00AE1F1B" w:rsidRPr="00E64732">
        <w:rPr>
          <w:rFonts w:asciiTheme="minorHAnsi" w:hAnsiTheme="minorHAnsi" w:cstheme="minorHAnsi"/>
          <w:sz w:val="22"/>
          <w:szCs w:val="22"/>
        </w:rPr>
        <w:t xml:space="preserve">s </w:t>
      </w:r>
      <w:r w:rsidR="00093A69">
        <w:rPr>
          <w:rFonts w:asciiTheme="minorHAnsi" w:hAnsiTheme="minorHAnsi" w:cstheme="minorHAnsi"/>
          <w:sz w:val="22"/>
          <w:szCs w:val="22"/>
        </w:rPr>
        <w:t>41,70</w:t>
      </w:r>
      <w:r w:rsidR="0020178D" w:rsidRPr="00E64732">
        <w:rPr>
          <w:rFonts w:asciiTheme="minorHAnsi" w:hAnsiTheme="minorHAnsi" w:cstheme="minorHAnsi"/>
          <w:sz w:val="22"/>
          <w:szCs w:val="22"/>
        </w:rPr>
        <w:t>%</w:t>
      </w:r>
      <w:r w:rsidR="00707F73" w:rsidRPr="00E64732">
        <w:rPr>
          <w:rFonts w:asciiTheme="minorHAnsi" w:hAnsiTheme="minorHAnsi" w:cstheme="minorHAnsi"/>
          <w:sz w:val="22"/>
          <w:szCs w:val="22"/>
        </w:rPr>
        <w:t>.</w:t>
      </w:r>
      <w:r w:rsidRPr="00E64732">
        <w:rPr>
          <w:rFonts w:asciiTheme="minorHAnsi" w:hAnsiTheme="minorHAnsi" w:cstheme="minorHAnsi"/>
          <w:sz w:val="22"/>
          <w:szCs w:val="22"/>
        </w:rPr>
        <w:t xml:space="preserve"> </w:t>
      </w:r>
      <w:r w:rsidR="00093A69">
        <w:rPr>
          <w:rFonts w:asciiTheme="minorHAnsi" w:hAnsiTheme="minorHAnsi" w:cstheme="minorHAnsi"/>
          <w:sz w:val="22"/>
          <w:szCs w:val="22"/>
        </w:rPr>
        <w:t xml:space="preserve">Manje </w:t>
      </w:r>
      <w:r w:rsidRPr="00E64732">
        <w:rPr>
          <w:rFonts w:asciiTheme="minorHAnsi" w:hAnsiTheme="minorHAnsi" w:cstheme="minorHAnsi"/>
          <w:sz w:val="22"/>
          <w:szCs w:val="22"/>
        </w:rPr>
        <w:t>ostvareni prihodi i primici u odnosu na izvršene rashode i izdatke rezultirali su</w:t>
      </w:r>
      <w:r w:rsidR="00D872B8" w:rsidRPr="00E64732">
        <w:rPr>
          <w:rFonts w:asciiTheme="minorHAnsi" w:hAnsiTheme="minorHAnsi" w:cstheme="minorHAnsi"/>
          <w:sz w:val="22"/>
          <w:szCs w:val="22"/>
        </w:rPr>
        <w:t>,</w:t>
      </w:r>
      <w:r w:rsidRPr="00E64732">
        <w:rPr>
          <w:rFonts w:asciiTheme="minorHAnsi" w:hAnsiTheme="minorHAnsi" w:cstheme="minorHAnsi"/>
          <w:sz w:val="22"/>
          <w:szCs w:val="22"/>
        </w:rPr>
        <w:t xml:space="preserve"> </w:t>
      </w:r>
      <w:r w:rsidR="00D872B8" w:rsidRPr="00E64732">
        <w:rPr>
          <w:rFonts w:asciiTheme="minorHAnsi" w:hAnsiTheme="minorHAnsi" w:cstheme="minorHAnsi"/>
          <w:sz w:val="22"/>
          <w:szCs w:val="22"/>
        </w:rPr>
        <w:t>u ovom izvještajnom razdoblju,</w:t>
      </w:r>
      <w:r w:rsidR="00630668">
        <w:rPr>
          <w:rFonts w:asciiTheme="minorHAnsi" w:hAnsiTheme="minorHAnsi" w:cstheme="minorHAnsi"/>
          <w:sz w:val="22"/>
          <w:szCs w:val="22"/>
        </w:rPr>
        <w:t xml:space="preserve"> </w:t>
      </w:r>
      <w:r w:rsidR="00093A69">
        <w:rPr>
          <w:rFonts w:asciiTheme="minorHAnsi" w:hAnsiTheme="minorHAnsi" w:cstheme="minorHAnsi"/>
          <w:sz w:val="22"/>
          <w:szCs w:val="22"/>
        </w:rPr>
        <w:t xml:space="preserve">manjkom </w:t>
      </w:r>
      <w:r w:rsidR="00630668">
        <w:rPr>
          <w:rFonts w:asciiTheme="minorHAnsi" w:hAnsiTheme="minorHAnsi" w:cstheme="minorHAnsi"/>
          <w:sz w:val="22"/>
          <w:szCs w:val="22"/>
        </w:rPr>
        <w:t>p</w:t>
      </w:r>
      <w:r w:rsidRPr="00E64732">
        <w:rPr>
          <w:rFonts w:asciiTheme="minorHAnsi" w:hAnsiTheme="minorHAnsi" w:cstheme="minorHAnsi"/>
          <w:sz w:val="22"/>
          <w:szCs w:val="22"/>
        </w:rPr>
        <w:t xml:space="preserve">rihoda u iznosu </w:t>
      </w:r>
      <w:r w:rsidR="00093A69">
        <w:rPr>
          <w:rFonts w:asciiTheme="minorHAnsi" w:hAnsiTheme="minorHAnsi" w:cstheme="minorHAnsi"/>
          <w:sz w:val="22"/>
          <w:szCs w:val="22"/>
        </w:rPr>
        <w:t>715.331,29</w:t>
      </w:r>
      <w:r w:rsidR="00BE6B29" w:rsidRPr="00E64732">
        <w:rPr>
          <w:rFonts w:asciiTheme="minorHAnsi" w:hAnsiTheme="minorHAnsi" w:cstheme="minorHAnsi"/>
          <w:sz w:val="22"/>
          <w:szCs w:val="22"/>
        </w:rPr>
        <w:t xml:space="preserve"> €. Detaljno obrazloženje ostvarenog rezultata poslovanja </w:t>
      </w:r>
      <w:r w:rsidR="00D64581">
        <w:rPr>
          <w:rFonts w:asciiTheme="minorHAnsi" w:hAnsiTheme="minorHAnsi" w:cstheme="minorHAnsi"/>
          <w:sz w:val="22"/>
          <w:szCs w:val="22"/>
        </w:rPr>
        <w:t xml:space="preserve">prikazano je </w:t>
      </w:r>
      <w:r w:rsidR="00BE6B29" w:rsidRPr="00E64732">
        <w:rPr>
          <w:rFonts w:asciiTheme="minorHAnsi" w:hAnsiTheme="minorHAnsi" w:cstheme="minorHAnsi"/>
          <w:sz w:val="22"/>
          <w:szCs w:val="22"/>
        </w:rPr>
        <w:t xml:space="preserve">pod točkom </w:t>
      </w:r>
      <w:r w:rsidR="007653AE">
        <w:rPr>
          <w:rFonts w:asciiTheme="minorHAnsi" w:hAnsiTheme="minorHAnsi" w:cstheme="minorHAnsi"/>
          <w:sz w:val="22"/>
          <w:szCs w:val="22"/>
        </w:rPr>
        <w:t>3</w:t>
      </w:r>
      <w:r w:rsidR="00E64732" w:rsidRPr="00E64732">
        <w:rPr>
          <w:rFonts w:asciiTheme="minorHAnsi" w:hAnsiTheme="minorHAnsi" w:cstheme="minorHAnsi"/>
          <w:sz w:val="22"/>
          <w:szCs w:val="22"/>
        </w:rPr>
        <w:t>.2</w:t>
      </w:r>
      <w:r w:rsidR="00BE6B29" w:rsidRPr="00E64732">
        <w:rPr>
          <w:rFonts w:asciiTheme="minorHAnsi" w:hAnsiTheme="minorHAnsi" w:cstheme="minorHAnsi"/>
          <w:sz w:val="22"/>
          <w:szCs w:val="22"/>
        </w:rPr>
        <w:t xml:space="preserve">. PRIKAZ OSTVARENOG </w:t>
      </w:r>
      <w:r w:rsidR="007653AE">
        <w:rPr>
          <w:rFonts w:asciiTheme="minorHAnsi" w:hAnsiTheme="minorHAnsi" w:cstheme="minorHAnsi"/>
          <w:sz w:val="22"/>
          <w:szCs w:val="22"/>
        </w:rPr>
        <w:t xml:space="preserve">MANJKA ODNOSNO VIŠKA PRORAČUNA </w:t>
      </w:r>
      <w:r w:rsidR="00BE6B29" w:rsidRPr="00E6473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43E41C6" w14:textId="0B4EF927" w:rsidR="007B155F" w:rsidRDefault="007B155F" w:rsidP="00630668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  <w:highlight w:val="yellow"/>
        </w:rPr>
      </w:pPr>
    </w:p>
    <w:p w14:paraId="39848603" w14:textId="77777777" w:rsidR="00EE3BAF" w:rsidRDefault="00EE3BAF" w:rsidP="00630668">
      <w:pPr>
        <w:spacing w:line="276" w:lineRule="auto"/>
        <w:jc w:val="both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14:paraId="136E3534" w14:textId="77777777" w:rsidR="00DD759D" w:rsidRPr="007B155F" w:rsidRDefault="00DD759D" w:rsidP="0013592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B155F">
        <w:rPr>
          <w:rFonts w:ascii="Calibri" w:hAnsi="Calibri" w:cs="Calibri"/>
          <w:b/>
          <w:i/>
          <w:sz w:val="22"/>
          <w:szCs w:val="22"/>
        </w:rPr>
        <w:lastRenderedPageBreak/>
        <w:t>PRIHODI I PRIMICI PRORAČUNA</w:t>
      </w:r>
    </w:p>
    <w:p w14:paraId="05FBD181" w14:textId="77777777" w:rsidR="00DD759D" w:rsidRPr="007B155F" w:rsidRDefault="00DD759D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8A0EB86" w14:textId="04946DBB" w:rsidR="00DD759D" w:rsidRPr="007B155F" w:rsidRDefault="00DD759D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155F">
        <w:rPr>
          <w:rFonts w:ascii="Calibri" w:hAnsi="Calibri" w:cs="Calibri"/>
          <w:sz w:val="22"/>
          <w:szCs w:val="22"/>
        </w:rPr>
        <w:t>U sljedećoj tab</w:t>
      </w:r>
      <w:r w:rsidR="006D137D">
        <w:rPr>
          <w:rFonts w:ascii="Calibri" w:hAnsi="Calibri" w:cs="Calibri"/>
          <w:sz w:val="22"/>
          <w:szCs w:val="22"/>
        </w:rPr>
        <w:t>lici</w:t>
      </w:r>
      <w:r w:rsidRPr="007B155F">
        <w:rPr>
          <w:rFonts w:ascii="Calibri" w:hAnsi="Calibri" w:cs="Calibri"/>
          <w:sz w:val="22"/>
          <w:szCs w:val="22"/>
        </w:rPr>
        <w:t xml:space="preserve"> prikazano je ostvarenje planiranih prihoda i primitaka po skupinama </w:t>
      </w:r>
      <w:r w:rsidR="00B318FC">
        <w:rPr>
          <w:rFonts w:ascii="Calibri" w:hAnsi="Calibri" w:cs="Calibri"/>
          <w:sz w:val="22"/>
          <w:szCs w:val="22"/>
        </w:rPr>
        <w:t xml:space="preserve">i podskupinama </w:t>
      </w:r>
      <w:r w:rsidRPr="007B155F">
        <w:rPr>
          <w:rFonts w:ascii="Calibri" w:hAnsi="Calibri" w:cs="Calibri"/>
          <w:sz w:val="22"/>
          <w:szCs w:val="22"/>
        </w:rPr>
        <w:t>te indeksi njihove realizacije uz obrazloženja kako slijedi:</w:t>
      </w:r>
    </w:p>
    <w:p w14:paraId="40784D38" w14:textId="77777777" w:rsidR="00A473D2" w:rsidRPr="007B155F" w:rsidRDefault="00A473D2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373981" w14:textId="3776C468" w:rsidR="005C1FA5" w:rsidRDefault="005C1FA5" w:rsidP="0013592A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B155F">
        <w:rPr>
          <w:rFonts w:ascii="Calibri" w:hAnsi="Calibri" w:cs="Calibri"/>
          <w:sz w:val="22"/>
          <w:szCs w:val="22"/>
        </w:rPr>
        <w:t xml:space="preserve">Tablica </w:t>
      </w:r>
      <w:r w:rsidR="00A042AE">
        <w:rPr>
          <w:rFonts w:ascii="Calibri" w:hAnsi="Calibri" w:cs="Calibri"/>
          <w:sz w:val="22"/>
          <w:szCs w:val="22"/>
        </w:rPr>
        <w:t>2</w:t>
      </w:r>
      <w:r w:rsidR="001A0BBA" w:rsidRPr="007B155F">
        <w:rPr>
          <w:rFonts w:ascii="Calibri" w:hAnsi="Calibri" w:cs="Calibri"/>
          <w:sz w:val="22"/>
          <w:szCs w:val="22"/>
        </w:rPr>
        <w:t>.</w:t>
      </w:r>
      <w:r w:rsidRPr="007B155F">
        <w:rPr>
          <w:rFonts w:ascii="Calibri" w:hAnsi="Calibri" w:cs="Calibri"/>
          <w:sz w:val="22"/>
          <w:szCs w:val="22"/>
        </w:rPr>
        <w:t xml:space="preserve">: </w:t>
      </w:r>
      <w:r w:rsidR="001A0BBA" w:rsidRPr="007B155F">
        <w:rPr>
          <w:rFonts w:ascii="Calibri" w:hAnsi="Calibri" w:cs="Calibri"/>
          <w:sz w:val="22"/>
          <w:szCs w:val="22"/>
        </w:rPr>
        <w:t xml:space="preserve">Ostvareni prihodi i primici u razdoblju siječanj- </w:t>
      </w:r>
      <w:r w:rsidR="006D137D">
        <w:rPr>
          <w:rFonts w:ascii="Calibri" w:hAnsi="Calibri" w:cs="Calibri"/>
          <w:sz w:val="22"/>
          <w:szCs w:val="22"/>
        </w:rPr>
        <w:t>lipanj</w:t>
      </w:r>
      <w:r w:rsidR="003B6847" w:rsidRPr="007B155F">
        <w:rPr>
          <w:rFonts w:ascii="Calibri" w:hAnsi="Calibri" w:cs="Calibri"/>
          <w:sz w:val="22"/>
          <w:szCs w:val="22"/>
        </w:rPr>
        <w:t xml:space="preserve"> 202</w:t>
      </w:r>
      <w:r w:rsidR="00093A69">
        <w:rPr>
          <w:rFonts w:ascii="Calibri" w:hAnsi="Calibri" w:cs="Calibri"/>
          <w:sz w:val="22"/>
          <w:szCs w:val="22"/>
        </w:rPr>
        <w:t>5</w:t>
      </w:r>
      <w:r w:rsidR="001A0BBA" w:rsidRPr="007B155F">
        <w:rPr>
          <w:rFonts w:ascii="Calibri" w:hAnsi="Calibri" w:cs="Calibri"/>
          <w:sz w:val="22"/>
          <w:szCs w:val="22"/>
        </w:rPr>
        <w:t>. godine</w:t>
      </w:r>
    </w:p>
    <w:tbl>
      <w:tblPr>
        <w:tblW w:w="10786" w:type="dxa"/>
        <w:jc w:val="center"/>
        <w:tblLook w:val="04A0" w:firstRow="1" w:lastRow="0" w:firstColumn="1" w:lastColumn="0" w:noHBand="0" w:noVBand="1"/>
      </w:tblPr>
      <w:tblGrid>
        <w:gridCol w:w="4622"/>
        <w:gridCol w:w="244"/>
        <w:gridCol w:w="938"/>
        <w:gridCol w:w="236"/>
        <w:gridCol w:w="445"/>
        <w:gridCol w:w="592"/>
        <w:gridCol w:w="234"/>
        <w:gridCol w:w="1175"/>
        <w:gridCol w:w="234"/>
        <w:gridCol w:w="33"/>
        <w:gridCol w:w="234"/>
        <w:gridCol w:w="485"/>
        <w:gridCol w:w="232"/>
        <w:gridCol w:w="316"/>
        <w:gridCol w:w="534"/>
        <w:gridCol w:w="232"/>
      </w:tblGrid>
      <w:tr w:rsidR="000106A6" w:rsidRPr="00C10983" w14:paraId="116C2F13" w14:textId="77777777" w:rsidTr="000106A6">
        <w:trPr>
          <w:gridAfter w:val="1"/>
          <w:wAfter w:w="232" w:type="dxa"/>
          <w:trHeight w:val="425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288B93" w14:textId="77777777" w:rsidR="00C10983" w:rsidRPr="00C10983" w:rsidRDefault="00C10983" w:rsidP="00C109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D7F3529" w14:textId="77777777" w:rsidR="00C10983" w:rsidRPr="00C10983" w:rsidRDefault="00C10983" w:rsidP="00C109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Izvršenje                     2024.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4272690" w14:textId="77777777" w:rsidR="00C10983" w:rsidRPr="00C10983" w:rsidRDefault="00C10983" w:rsidP="00C109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Izvorni plan                 2025.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CFF0C6B" w14:textId="77777777" w:rsidR="00C10983" w:rsidRPr="00C10983" w:rsidRDefault="00C10983" w:rsidP="00C109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Izvršenje                      2025.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F8C6839" w14:textId="77777777" w:rsidR="00C10983" w:rsidRPr="00C10983" w:rsidRDefault="00C10983" w:rsidP="00C109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Indeks                  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8871638" w14:textId="77777777" w:rsidR="00C10983" w:rsidRPr="00C10983" w:rsidRDefault="00C10983" w:rsidP="00C109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Indeks                  %</w:t>
            </w:r>
          </w:p>
        </w:tc>
      </w:tr>
      <w:tr w:rsidR="00E041B5" w:rsidRPr="00C10983" w14:paraId="0A6E1776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7E569F60" w14:textId="77777777" w:rsidR="00C10983" w:rsidRPr="00C10983" w:rsidRDefault="00C10983" w:rsidP="00C10983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 xml:space="preserve">A. RAČUN PRIHODA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2D1DE9" w14:textId="77777777" w:rsidR="00C10983" w:rsidRPr="00C10983" w:rsidRDefault="00C10983" w:rsidP="00C1098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E14D2F" w14:textId="77777777" w:rsidR="00C10983" w:rsidRPr="00C10983" w:rsidRDefault="00C10983" w:rsidP="00C1098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5AE03C" w14:textId="77777777" w:rsidR="00C10983" w:rsidRPr="00C10983" w:rsidRDefault="00C10983" w:rsidP="00C1098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5947AC" w14:textId="3060B4BA" w:rsidR="00C10983" w:rsidRPr="00C10983" w:rsidRDefault="00E041B5" w:rsidP="00C1098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3/1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1F5E35" w14:textId="42CA4665" w:rsidR="00C10983" w:rsidRPr="00C10983" w:rsidRDefault="00E041B5" w:rsidP="00C1098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3/2</w:t>
            </w:r>
          </w:p>
        </w:tc>
      </w:tr>
      <w:tr w:rsidR="000106A6" w:rsidRPr="00C10983" w14:paraId="20C9F529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6B540" w14:textId="77777777" w:rsidR="00C10983" w:rsidRPr="00C10983" w:rsidRDefault="00C10983" w:rsidP="00C1098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389C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9.358.661,38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82C7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22.888.000,00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D86C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9.390.203,05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6FB2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100,34%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A594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41,03%</w:t>
            </w:r>
          </w:p>
        </w:tc>
      </w:tr>
      <w:tr w:rsidR="000106A6" w:rsidRPr="00C10983" w14:paraId="08892C08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EE9ED" w14:textId="77777777" w:rsidR="00C10983" w:rsidRPr="00C10983" w:rsidRDefault="00C10983" w:rsidP="00C109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61 Prihodi od poreza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269A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3.868.373,15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C560" w14:textId="47C2E75B" w:rsidR="00C10983" w:rsidRPr="00C10983" w:rsidRDefault="002358BD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10.302.400,00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CF23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4.433.421,96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54B2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114,61%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087C" w14:textId="4C3F9F2A" w:rsidR="00C10983" w:rsidRPr="00C10983" w:rsidRDefault="002358BD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43,03%</w:t>
            </w:r>
          </w:p>
        </w:tc>
      </w:tr>
      <w:tr w:rsidR="000106A6" w:rsidRPr="00C10983" w14:paraId="047DFB04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ADE1D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611 Porez na dohodak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C2A5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3.410.660,70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120D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5BF5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4.206.590,10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9AAD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123,34%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9C11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2BD906DD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37CD3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613 Porezi na imovinu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A995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434.326,55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8793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196D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183.722,40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2A5C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42,30%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FB5E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0D1849ED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90B3A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614 Porezi na robu i usluge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79B9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23.385,90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9D41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8170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43.109,46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495B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184,34%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ED38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288325D2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8AEA2" w14:textId="77777777" w:rsidR="00C10983" w:rsidRPr="00C10983" w:rsidRDefault="00C10983" w:rsidP="00C109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7D21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2.029.782,51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33A0" w14:textId="54D4020D" w:rsidR="00C10983" w:rsidRPr="00C10983" w:rsidRDefault="002358BD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8.213.500,00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7CC1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2.951.941,90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ED13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145,43%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E092" w14:textId="260EB3CD" w:rsidR="00C10983" w:rsidRPr="00C10983" w:rsidRDefault="002358BD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35,94%</w:t>
            </w:r>
          </w:p>
        </w:tc>
      </w:tr>
      <w:tr w:rsidR="000106A6" w:rsidRPr="00C10983" w14:paraId="6A6D6FA2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EA887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2892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1.049.913,43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479A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9B44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2.280.803,15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3BA5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217,24%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0EC6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246EE3DC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0926A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634 Pomoći od izvanproračunskih korisnika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A9F3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344.929,78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A705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3931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E67E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3382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4CCFB9CD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83C66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E7DA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6505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4DF4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16.719,72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5B03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65F8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0D4AAE04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7DE17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F26C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341.739,00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D973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DDCF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377.384,50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F730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110,43%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ADA1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21CC0B98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28F98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638 Pomoći temeljem prijenosa EU sredstava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8047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293.200,30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F743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AC85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277.034,53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225D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94,49%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1E88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17BF21CD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584EF" w14:textId="77777777" w:rsidR="00C10983" w:rsidRPr="00C10983" w:rsidRDefault="00C10983" w:rsidP="00C109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9FF0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207.392,84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8F3C" w14:textId="3568334B" w:rsidR="00C10983" w:rsidRPr="00C10983" w:rsidRDefault="002358BD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634.200,00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AA7F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238.312,59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785D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114,91%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8AC2" w14:textId="576A2ED9" w:rsidR="00C10983" w:rsidRPr="00C10983" w:rsidRDefault="002358BD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37,58%</w:t>
            </w:r>
          </w:p>
        </w:tc>
      </w:tr>
      <w:tr w:rsidR="000106A6" w:rsidRPr="00C10983" w14:paraId="22E5715B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0697A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230B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8.176,23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3FE8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51C4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4.158,94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A5AB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50,87%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7D52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6C60859A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A7D3C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642 Prihodi od nefinancijske imovine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4414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199.216,61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B8F1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AAD4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234.153,65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401C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117,54%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5BBE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626D48A6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24F45" w14:textId="77777777" w:rsidR="00C10983" w:rsidRPr="00C10983" w:rsidRDefault="00C10983" w:rsidP="00C109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DA50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3.020.210,12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1D81" w14:textId="4DC9CFCF" w:rsidR="00C10983" w:rsidRPr="00C10983" w:rsidRDefault="002358BD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3.342.900,00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D407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1.617.933,53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D542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53,57%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E7BE" w14:textId="3A9F1F16" w:rsidR="00C10983" w:rsidRPr="00C10983" w:rsidRDefault="002358BD" w:rsidP="00C109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48,40%</w:t>
            </w:r>
          </w:p>
        </w:tc>
      </w:tr>
      <w:tr w:rsidR="000106A6" w:rsidRPr="00C10983" w14:paraId="2F4EB877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90656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651 Upravne i administrativne pristojbe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D8A6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9.993,34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361D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E043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7.355,05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2922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73,60%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B913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106A6" w:rsidRPr="00C10983" w14:paraId="6B8B4640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7674C" w14:textId="77777777" w:rsidR="00C10983" w:rsidRPr="00C10983" w:rsidRDefault="00C10983" w:rsidP="00C1098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C60C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380.051,75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8284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D8B8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81.115,06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F1B8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21,34%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08BE" w14:textId="77777777" w:rsidR="00C10983" w:rsidRPr="00C10983" w:rsidRDefault="00C10983" w:rsidP="00C1098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E01932" w:rsidRPr="00C10983" w14:paraId="730D6152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2B80" w14:textId="15FD3F84" w:rsidR="00E01932" w:rsidRPr="00E01932" w:rsidRDefault="00E01932" w:rsidP="00E0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19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653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Komunalni doprinosi i naknade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BB308" w14:textId="6F6D7BFF" w:rsidR="00E01932" w:rsidRPr="00E01932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193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2.630.165,03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FF22D" w14:textId="77777777" w:rsidR="00E01932" w:rsidRPr="00E01932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A91FF" w14:textId="4AA13789" w:rsidR="00E01932" w:rsidRPr="00E01932" w:rsidRDefault="00E01932" w:rsidP="00E0193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1932">
              <w:rPr>
                <w:rFonts w:ascii="Calibri" w:hAnsi="Calibri" w:cs="Calibri"/>
                <w:color w:val="000000"/>
                <w:sz w:val="18"/>
                <w:szCs w:val="18"/>
              </w:rPr>
              <w:t>1.529.463,42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FC1D3" w14:textId="32D7876A" w:rsidR="00E01932" w:rsidRPr="00E01932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58,15%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B7B7E" w14:textId="77777777" w:rsidR="00E01932" w:rsidRPr="00E01932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E01932" w:rsidRPr="00C10983" w14:paraId="192166A9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2EE4C" w14:textId="77777777" w:rsidR="00E01932" w:rsidRPr="00C10983" w:rsidRDefault="00E01932" w:rsidP="00E0193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CCED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109.916,99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687B" w14:textId="00659088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306.000,00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FBFE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91.316,72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19C9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83,08%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1E0C" w14:textId="47A20A71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29,84%</w:t>
            </w:r>
          </w:p>
        </w:tc>
      </w:tr>
      <w:tr w:rsidR="00E01932" w:rsidRPr="00C10983" w14:paraId="22C7001E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C32FE" w14:textId="77777777" w:rsidR="00E01932" w:rsidRPr="00C10983" w:rsidRDefault="00E01932" w:rsidP="00E0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661 Prihodi od prodaje proizvoda i robe te pruženih usluga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0CB2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104.416,45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DB04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CD79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89.522,29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4418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85,74%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1BD7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E01932" w:rsidRPr="00C10983" w14:paraId="43390F6C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5C3FDC" w14:textId="77777777" w:rsidR="00E01932" w:rsidRPr="00C10983" w:rsidRDefault="00E01932" w:rsidP="00E0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663 Donacije od pravnih i fizičkih osoba izvan općeg proračuna te povrat donacija i kapitalnih pomoći po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C745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5.500,54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6E91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9BFA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1.794,43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7D7F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32,62%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230A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E01932" w:rsidRPr="00C10983" w14:paraId="02F940C8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18570" w14:textId="77777777" w:rsidR="00E01932" w:rsidRPr="00C10983" w:rsidRDefault="00E01932" w:rsidP="00E0193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68 Kazne, upravne mjere i ostali prihodi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0668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122.985,77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B333" w14:textId="5DB6A2EE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8930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57.276,35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D239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46,57%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C21A" w14:textId="6DE564D3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64,36%</w:t>
            </w:r>
          </w:p>
        </w:tc>
      </w:tr>
      <w:tr w:rsidR="00E01932" w:rsidRPr="00C10983" w14:paraId="1B9139FD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6EA43" w14:textId="43BCC75F" w:rsidR="00E01932" w:rsidRPr="00C10983" w:rsidRDefault="00E01932" w:rsidP="00E0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</w:t>
            </w: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81 Kazne i upravne mjere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C942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1.065,00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CD4F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0B7F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1.728,17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B8AB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162,27%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2E11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E01932" w:rsidRPr="00C10983" w14:paraId="4E0FA721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A6379" w14:textId="77777777" w:rsidR="00E01932" w:rsidRPr="00C10983" w:rsidRDefault="00E01932" w:rsidP="00E0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683 Ostali prihodi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D426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121.920,77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A2AE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9DC4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55.548,18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36A8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45,56%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8554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E01932" w:rsidRPr="00C10983" w14:paraId="237F373F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B71B6" w14:textId="77777777" w:rsidR="00E01932" w:rsidRPr="00C10983" w:rsidRDefault="00E01932" w:rsidP="00E0193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3425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157.082,50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7844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522.000,00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6FE4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45.714,82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5798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29,10%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2CED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8,76%</w:t>
            </w:r>
          </w:p>
        </w:tc>
      </w:tr>
      <w:tr w:rsidR="00E01932" w:rsidRPr="00C10983" w14:paraId="36C9DEB3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739BC" w14:textId="77777777" w:rsidR="00E01932" w:rsidRPr="00C10983" w:rsidRDefault="00E01932" w:rsidP="00E0193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71 Prihodi od prodaje neproizvedene dugotrajne imovine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D6F0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155.329,00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6F67" w14:textId="33FCBAEB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520.000,00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C7CB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23.503,40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7682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15,13%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492B" w14:textId="51AA995D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4,52%</w:t>
            </w:r>
          </w:p>
        </w:tc>
      </w:tr>
      <w:tr w:rsidR="00E01932" w:rsidRPr="00C10983" w14:paraId="7189C8A0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71380A" w14:textId="77777777" w:rsidR="00E01932" w:rsidRPr="00C10983" w:rsidRDefault="00E01932" w:rsidP="00E0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711 Prihodi od prodaje materijalne imovine - prirodnih bogatstava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CE9F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155.329,00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6E52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2158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23.503,40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19D7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15,13%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2405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E01932" w:rsidRPr="00C10983" w14:paraId="34587391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E2A938" w14:textId="77777777" w:rsidR="00E01932" w:rsidRPr="00285922" w:rsidRDefault="00E01932" w:rsidP="00E0193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592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72 Prihodi od prodaje proizvedene dugotrajne imovine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B65E" w14:textId="77777777" w:rsidR="00E01932" w:rsidRPr="00285922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592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1.753,50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F2A4" w14:textId="602CC289" w:rsidR="00E01932" w:rsidRPr="00285922" w:rsidRDefault="0028592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43C9" w14:textId="77777777" w:rsidR="00E01932" w:rsidRPr="00285922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592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22.211,42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576E" w14:textId="77777777" w:rsidR="00E01932" w:rsidRPr="00285922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592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1266,69%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CF89" w14:textId="11118F97" w:rsidR="00E01932" w:rsidRPr="00285922" w:rsidRDefault="0028592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1110,57%</w:t>
            </w:r>
          </w:p>
        </w:tc>
      </w:tr>
      <w:tr w:rsidR="00E01932" w:rsidRPr="00C10983" w14:paraId="770F9F1C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64F60" w14:textId="77777777" w:rsidR="00E01932" w:rsidRPr="00C10983" w:rsidRDefault="00E01932" w:rsidP="00E0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721 Prihodi od prodaje građevinskih objekata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FD93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918,50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D93A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6455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22.211,42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D7B0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2418,23%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475D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E01932" w:rsidRPr="00C10983" w14:paraId="7A73D593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7FDB1" w14:textId="77777777" w:rsidR="00E01932" w:rsidRPr="00C10983" w:rsidRDefault="00E01932" w:rsidP="00E0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723 Prihodi od prodaje prijevoznih sredstava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4758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835,00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BEDB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A0C3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4470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503C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E01932" w:rsidRPr="00C10983" w14:paraId="69393898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48D5690E" w14:textId="5AC53186" w:rsidR="00E01932" w:rsidRPr="00C10983" w:rsidRDefault="00E01932" w:rsidP="00E0193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 xml:space="preserve">B. RAČUN ZADUŽIVANJA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2C1348" w14:textId="77777777" w:rsidR="00E01932" w:rsidRPr="00C10983" w:rsidRDefault="00E01932" w:rsidP="00E0193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E2A9BB" w14:textId="5923471F" w:rsidR="00E01932" w:rsidRPr="00C10983" w:rsidRDefault="00E01932" w:rsidP="00E01932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 xml:space="preserve">              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966EA9" w14:textId="6D9B6EC0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200976" w14:textId="77777777" w:rsidR="00E01932" w:rsidRPr="00C10983" w:rsidRDefault="00E01932" w:rsidP="00E0193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3/1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17B2F5" w14:textId="77777777" w:rsidR="00E01932" w:rsidRPr="00C10983" w:rsidRDefault="00E01932" w:rsidP="00E0193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3/2</w:t>
            </w:r>
          </w:p>
        </w:tc>
      </w:tr>
      <w:tr w:rsidR="00E01932" w:rsidRPr="00C10983" w14:paraId="26E41856" w14:textId="77777777" w:rsidTr="000106A6">
        <w:trPr>
          <w:gridAfter w:val="1"/>
          <w:wAfter w:w="232" w:type="dxa"/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D0605" w14:textId="77777777" w:rsidR="00E01932" w:rsidRPr="00C10983" w:rsidRDefault="00E01932" w:rsidP="00E0193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CFBF" w14:textId="77777777" w:rsidR="00E01932" w:rsidRPr="00C10983" w:rsidRDefault="00E01932" w:rsidP="00E0193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BBBC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6.128.000,00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03F9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3.130.804,63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37C8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C2B5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CF4656E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51,09%</w:t>
            </w:r>
          </w:p>
        </w:tc>
      </w:tr>
      <w:tr w:rsidR="00E01932" w:rsidRPr="00C10983" w14:paraId="10A9CA61" w14:textId="77777777" w:rsidTr="000106A6">
        <w:trPr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659E3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84 Primici od zaduživanja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0740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D50C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F4F9" w14:textId="695A7EFF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6.128.000,00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C648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3.130.804,63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791F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603F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1D63" w14:textId="7747B516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4A42" w14:textId="17C88F3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51,09%</w:t>
            </w:r>
          </w:p>
        </w:tc>
      </w:tr>
      <w:tr w:rsidR="00E01932" w:rsidRPr="00C10983" w14:paraId="7CFE24EB" w14:textId="77777777" w:rsidTr="000106A6">
        <w:trPr>
          <w:trHeight w:val="201"/>
          <w:jc w:val="center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59D37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26BE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FFBE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091F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AFB9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0E4C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3.130.804,63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3506" w14:textId="77777777" w:rsidR="00E01932" w:rsidRPr="00C10983" w:rsidRDefault="00E01932" w:rsidP="00E019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28F5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098E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8287" w14:textId="77777777" w:rsidR="00E01932" w:rsidRPr="00C10983" w:rsidRDefault="00E01932" w:rsidP="00E01932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</w:tbl>
    <w:p w14:paraId="13E27DBE" w14:textId="77777777" w:rsidR="00C10983" w:rsidRDefault="00C10983" w:rsidP="0013592A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2C4E0D75" w14:textId="77777777" w:rsidR="00E041B5" w:rsidRDefault="00E041B5" w:rsidP="0013592A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09D499E9" w14:textId="77777777" w:rsidR="00EE3BAF" w:rsidRDefault="00DD759D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155F">
        <w:rPr>
          <w:rFonts w:ascii="Calibri" w:hAnsi="Calibri" w:cs="Calibri"/>
          <w:sz w:val="22"/>
          <w:szCs w:val="22"/>
        </w:rPr>
        <w:t>Analizirajući realizaciju prihoda po skupinama za ovo izvještajno razdoblje vi</w:t>
      </w:r>
      <w:r w:rsidR="005559B0" w:rsidRPr="007B155F">
        <w:rPr>
          <w:rFonts w:ascii="Calibri" w:hAnsi="Calibri" w:cs="Calibri"/>
          <w:sz w:val="22"/>
          <w:szCs w:val="22"/>
        </w:rPr>
        <w:t xml:space="preserve">dljivo je da je većina prihoda </w:t>
      </w:r>
      <w:r w:rsidR="00CB3D94" w:rsidRPr="007B155F">
        <w:rPr>
          <w:rFonts w:ascii="Calibri" w:hAnsi="Calibri" w:cs="Calibri"/>
          <w:sz w:val="22"/>
          <w:szCs w:val="22"/>
        </w:rPr>
        <w:t>real</w:t>
      </w:r>
      <w:r w:rsidR="008778D5" w:rsidRPr="007B155F">
        <w:rPr>
          <w:rFonts w:ascii="Calibri" w:hAnsi="Calibri" w:cs="Calibri"/>
          <w:sz w:val="22"/>
          <w:szCs w:val="22"/>
        </w:rPr>
        <w:t>i</w:t>
      </w:r>
      <w:r w:rsidR="00CB3D94" w:rsidRPr="007B155F">
        <w:rPr>
          <w:rFonts w:ascii="Calibri" w:hAnsi="Calibri" w:cs="Calibri"/>
          <w:sz w:val="22"/>
          <w:szCs w:val="22"/>
        </w:rPr>
        <w:t>z</w:t>
      </w:r>
      <w:r w:rsidRPr="007B155F">
        <w:rPr>
          <w:rFonts w:ascii="Calibri" w:hAnsi="Calibri" w:cs="Calibri"/>
          <w:sz w:val="22"/>
          <w:szCs w:val="22"/>
        </w:rPr>
        <w:t>irana u</w:t>
      </w:r>
      <w:r w:rsidR="004A11BF" w:rsidRPr="007B155F">
        <w:rPr>
          <w:rFonts w:ascii="Calibri" w:hAnsi="Calibri" w:cs="Calibri"/>
          <w:sz w:val="22"/>
          <w:szCs w:val="22"/>
        </w:rPr>
        <w:t>nutar</w:t>
      </w:r>
      <w:r w:rsidRPr="007B155F">
        <w:rPr>
          <w:rFonts w:ascii="Calibri" w:hAnsi="Calibri" w:cs="Calibri"/>
          <w:sz w:val="22"/>
          <w:szCs w:val="22"/>
        </w:rPr>
        <w:t xml:space="preserve"> planirani</w:t>
      </w:r>
      <w:r w:rsidR="004A11BF" w:rsidRPr="007B155F">
        <w:rPr>
          <w:rFonts w:ascii="Calibri" w:hAnsi="Calibri" w:cs="Calibri"/>
          <w:sz w:val="22"/>
          <w:szCs w:val="22"/>
        </w:rPr>
        <w:t>h</w:t>
      </w:r>
      <w:r w:rsidRPr="007B155F">
        <w:rPr>
          <w:rFonts w:ascii="Calibri" w:hAnsi="Calibri" w:cs="Calibri"/>
          <w:sz w:val="22"/>
          <w:szCs w:val="22"/>
        </w:rPr>
        <w:t xml:space="preserve"> veličina</w:t>
      </w:r>
      <w:r w:rsidR="004A11BF" w:rsidRPr="007B155F">
        <w:rPr>
          <w:rFonts w:ascii="Calibri" w:hAnsi="Calibri" w:cs="Calibri"/>
          <w:sz w:val="22"/>
          <w:szCs w:val="22"/>
        </w:rPr>
        <w:t>,</w:t>
      </w:r>
      <w:r w:rsidRPr="007B155F">
        <w:rPr>
          <w:rFonts w:ascii="Calibri" w:hAnsi="Calibri" w:cs="Calibri"/>
          <w:sz w:val="22"/>
          <w:szCs w:val="22"/>
        </w:rPr>
        <w:t xml:space="preserve"> a za određena odstupanja</w:t>
      </w:r>
      <w:r w:rsidR="00537CA9" w:rsidRPr="007B155F">
        <w:rPr>
          <w:rFonts w:ascii="Calibri" w:hAnsi="Calibri" w:cs="Calibri"/>
          <w:sz w:val="22"/>
          <w:szCs w:val="22"/>
        </w:rPr>
        <w:t xml:space="preserve"> po </w:t>
      </w:r>
      <w:r w:rsidR="000B3EB4">
        <w:rPr>
          <w:rFonts w:ascii="Calibri" w:hAnsi="Calibri" w:cs="Calibri"/>
          <w:sz w:val="22"/>
          <w:szCs w:val="22"/>
        </w:rPr>
        <w:t xml:space="preserve">skupinama odnosno </w:t>
      </w:r>
      <w:r w:rsidR="00341501" w:rsidRPr="007B155F">
        <w:rPr>
          <w:rFonts w:ascii="Calibri" w:hAnsi="Calibri" w:cs="Calibri"/>
          <w:sz w:val="22"/>
          <w:szCs w:val="22"/>
        </w:rPr>
        <w:t>pod</w:t>
      </w:r>
      <w:r w:rsidR="0017248D" w:rsidRPr="007B155F">
        <w:rPr>
          <w:rFonts w:ascii="Calibri" w:hAnsi="Calibri" w:cs="Calibri"/>
          <w:sz w:val="22"/>
          <w:szCs w:val="22"/>
        </w:rPr>
        <w:t>skupinama</w:t>
      </w:r>
      <w:r w:rsidRPr="007B155F">
        <w:rPr>
          <w:rFonts w:ascii="Calibri" w:hAnsi="Calibri" w:cs="Calibri"/>
          <w:sz w:val="22"/>
          <w:szCs w:val="22"/>
        </w:rPr>
        <w:t xml:space="preserve"> dana su pojašnjenja u nastavku. </w:t>
      </w:r>
    </w:p>
    <w:p w14:paraId="5E855705" w14:textId="77777777" w:rsidR="00EE3BAF" w:rsidRDefault="00EE3BAF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169534D" w14:textId="77777777" w:rsidR="00CA3796" w:rsidRDefault="00CA3796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E1D4EF1" w14:textId="77777777" w:rsidR="00CA3796" w:rsidRDefault="00CA3796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E59C238" w14:textId="3C212496" w:rsidR="00DD759D" w:rsidRPr="001F28CA" w:rsidRDefault="00DD759D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F28CA">
        <w:rPr>
          <w:rFonts w:ascii="Calibri" w:hAnsi="Calibri" w:cs="Calibri"/>
          <w:sz w:val="22"/>
          <w:szCs w:val="22"/>
        </w:rPr>
        <w:lastRenderedPageBreak/>
        <w:tab/>
      </w:r>
      <w:r w:rsidRPr="001F28CA">
        <w:rPr>
          <w:rFonts w:ascii="Arial" w:hAnsi="Arial" w:cs="Arial"/>
          <w:sz w:val="22"/>
          <w:szCs w:val="22"/>
        </w:rPr>
        <w:t>►</w:t>
      </w:r>
      <w:r w:rsidRPr="001F28CA">
        <w:rPr>
          <w:rFonts w:ascii="Calibri" w:hAnsi="Calibri" w:cs="Calibri"/>
          <w:sz w:val="22"/>
          <w:szCs w:val="22"/>
        </w:rPr>
        <w:t xml:space="preserve"> </w:t>
      </w:r>
      <w:r w:rsidRPr="001F28CA">
        <w:rPr>
          <w:rFonts w:ascii="Calibri" w:hAnsi="Calibri" w:cs="Calibri"/>
          <w:i/>
          <w:sz w:val="22"/>
          <w:szCs w:val="22"/>
        </w:rPr>
        <w:t>PRIHODI POSLOVANJA</w:t>
      </w:r>
    </w:p>
    <w:p w14:paraId="047CC4B3" w14:textId="0D3E0D19" w:rsidR="001F28CA" w:rsidRPr="001F28CA" w:rsidRDefault="001F28CA" w:rsidP="001F28C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1F28CA">
        <w:rPr>
          <w:rFonts w:ascii="Calibri" w:hAnsi="Calibri" w:cs="Calibri"/>
          <w:bCs/>
          <w:sz w:val="22"/>
          <w:szCs w:val="22"/>
        </w:rPr>
        <w:t>Prihodi poslovanja</w:t>
      </w:r>
      <w:r w:rsidR="00A62E21">
        <w:rPr>
          <w:rFonts w:ascii="Calibri" w:hAnsi="Calibri" w:cs="Calibri"/>
          <w:bCs/>
          <w:sz w:val="22"/>
          <w:szCs w:val="22"/>
        </w:rPr>
        <w:t>, u ovom izvještajnom razdoblju,</w:t>
      </w:r>
      <w:r w:rsidRPr="001F28CA">
        <w:rPr>
          <w:rFonts w:ascii="Calibri" w:hAnsi="Calibri" w:cs="Calibri"/>
          <w:bCs/>
          <w:sz w:val="22"/>
          <w:szCs w:val="22"/>
        </w:rPr>
        <w:t xml:space="preserve"> realizirani su u iznosu </w:t>
      </w:r>
      <w:r w:rsidR="00ED2890">
        <w:rPr>
          <w:rFonts w:ascii="Calibri" w:hAnsi="Calibri" w:cs="Calibri"/>
          <w:bCs/>
          <w:sz w:val="22"/>
          <w:szCs w:val="22"/>
        </w:rPr>
        <w:t>9.</w:t>
      </w:r>
      <w:r w:rsidR="00E041B5">
        <w:rPr>
          <w:rFonts w:ascii="Calibri" w:hAnsi="Calibri" w:cs="Calibri"/>
          <w:bCs/>
          <w:sz w:val="22"/>
          <w:szCs w:val="22"/>
        </w:rPr>
        <w:t>390.203,05</w:t>
      </w:r>
      <w:r w:rsidR="002C5A7F">
        <w:rPr>
          <w:rFonts w:ascii="Calibri" w:hAnsi="Calibri" w:cs="Calibri"/>
          <w:bCs/>
          <w:sz w:val="22"/>
          <w:szCs w:val="22"/>
        </w:rPr>
        <w:t xml:space="preserve"> </w:t>
      </w:r>
      <w:r w:rsidR="00A62E21">
        <w:rPr>
          <w:rFonts w:ascii="Calibri" w:hAnsi="Calibri" w:cs="Calibri"/>
          <w:bCs/>
          <w:sz w:val="22"/>
          <w:szCs w:val="22"/>
        </w:rPr>
        <w:t>€</w:t>
      </w:r>
      <w:r w:rsidRPr="001F28CA">
        <w:rPr>
          <w:rFonts w:ascii="Calibri" w:hAnsi="Calibri" w:cs="Calibri"/>
          <w:bCs/>
          <w:sz w:val="22"/>
          <w:szCs w:val="22"/>
        </w:rPr>
        <w:t xml:space="preserve"> što iznosi </w:t>
      </w:r>
      <w:r w:rsidR="00A62E21">
        <w:rPr>
          <w:rFonts w:ascii="Calibri" w:hAnsi="Calibri" w:cs="Calibri"/>
          <w:bCs/>
          <w:sz w:val="22"/>
          <w:szCs w:val="22"/>
        </w:rPr>
        <w:t>4</w:t>
      </w:r>
      <w:r w:rsidR="00E041B5">
        <w:rPr>
          <w:rFonts w:ascii="Calibri" w:hAnsi="Calibri" w:cs="Calibri"/>
          <w:bCs/>
          <w:sz w:val="22"/>
          <w:szCs w:val="22"/>
        </w:rPr>
        <w:t>1</w:t>
      </w:r>
      <w:r w:rsidR="00ED2890">
        <w:rPr>
          <w:rFonts w:ascii="Calibri" w:hAnsi="Calibri" w:cs="Calibri"/>
          <w:bCs/>
          <w:sz w:val="22"/>
          <w:szCs w:val="22"/>
        </w:rPr>
        <w:t>,</w:t>
      </w:r>
      <w:r w:rsidR="00E041B5">
        <w:rPr>
          <w:rFonts w:ascii="Calibri" w:hAnsi="Calibri" w:cs="Calibri"/>
          <w:bCs/>
          <w:sz w:val="22"/>
          <w:szCs w:val="22"/>
        </w:rPr>
        <w:t>03</w:t>
      </w:r>
      <w:r w:rsidRPr="001F28CA">
        <w:rPr>
          <w:rFonts w:ascii="Calibri" w:hAnsi="Calibri" w:cs="Calibri"/>
          <w:bCs/>
          <w:sz w:val="22"/>
          <w:szCs w:val="22"/>
        </w:rPr>
        <w:t>% od planiranih.</w:t>
      </w:r>
    </w:p>
    <w:p w14:paraId="4192BF4C" w14:textId="77777777" w:rsidR="002E1253" w:rsidRPr="009D1836" w:rsidRDefault="002E1253" w:rsidP="0013592A">
      <w:pPr>
        <w:spacing w:line="276" w:lineRule="auto"/>
        <w:jc w:val="both"/>
        <w:rPr>
          <w:rFonts w:ascii="Calibri" w:hAnsi="Calibri" w:cs="Calibri"/>
          <w:i/>
          <w:sz w:val="22"/>
          <w:szCs w:val="22"/>
          <w:highlight w:val="yellow"/>
        </w:rPr>
      </w:pPr>
    </w:p>
    <w:p w14:paraId="35C1B042" w14:textId="77777777" w:rsidR="00DD759D" w:rsidRPr="00226597" w:rsidRDefault="00DD759D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6597">
        <w:rPr>
          <w:rFonts w:ascii="Calibri" w:hAnsi="Calibri" w:cs="Calibri"/>
          <w:i/>
          <w:sz w:val="22"/>
          <w:szCs w:val="22"/>
        </w:rPr>
        <w:t>Prihodi od poreza</w:t>
      </w:r>
    </w:p>
    <w:p w14:paraId="3B350A74" w14:textId="71E74CB4" w:rsidR="00ED2890" w:rsidRDefault="00DD759D" w:rsidP="00ED289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226597">
        <w:rPr>
          <w:rFonts w:ascii="Calibri" w:hAnsi="Calibri" w:cs="Calibri"/>
          <w:sz w:val="22"/>
          <w:szCs w:val="22"/>
        </w:rPr>
        <w:t xml:space="preserve">Skupina prihoda od poreza </w:t>
      </w:r>
      <w:r w:rsidR="00D872B8" w:rsidRPr="00226597">
        <w:rPr>
          <w:rFonts w:ascii="Calibri" w:hAnsi="Calibri" w:cs="Calibri"/>
          <w:sz w:val="22"/>
          <w:szCs w:val="22"/>
        </w:rPr>
        <w:t xml:space="preserve">realizirana je </w:t>
      </w:r>
      <w:r w:rsidR="00CB3D94" w:rsidRPr="00226597">
        <w:rPr>
          <w:rFonts w:ascii="Calibri" w:hAnsi="Calibri" w:cs="Calibri"/>
          <w:sz w:val="22"/>
          <w:szCs w:val="22"/>
        </w:rPr>
        <w:t xml:space="preserve">u </w:t>
      </w:r>
      <w:r w:rsidR="0017248D" w:rsidRPr="00226597">
        <w:rPr>
          <w:rFonts w:ascii="Calibri" w:hAnsi="Calibri" w:cs="Calibri"/>
          <w:sz w:val="22"/>
          <w:szCs w:val="22"/>
        </w:rPr>
        <w:t xml:space="preserve">iznosu od </w:t>
      </w:r>
      <w:r w:rsidR="00E041B5">
        <w:rPr>
          <w:rFonts w:ascii="Calibri" w:hAnsi="Calibri" w:cs="Calibri"/>
          <w:sz w:val="22"/>
          <w:szCs w:val="22"/>
        </w:rPr>
        <w:t>4.433.421,96</w:t>
      </w:r>
      <w:r w:rsidR="00A62E21">
        <w:rPr>
          <w:rFonts w:ascii="Calibri" w:hAnsi="Calibri" w:cs="Calibri"/>
          <w:sz w:val="22"/>
          <w:szCs w:val="22"/>
        </w:rPr>
        <w:t xml:space="preserve"> €</w:t>
      </w:r>
      <w:r w:rsidR="00341501" w:rsidRPr="00226597">
        <w:rPr>
          <w:rFonts w:ascii="Calibri" w:hAnsi="Calibri" w:cs="Calibri"/>
          <w:sz w:val="22"/>
          <w:szCs w:val="22"/>
        </w:rPr>
        <w:t xml:space="preserve"> odnosno s </w:t>
      </w:r>
      <w:r w:rsidR="001C751B">
        <w:rPr>
          <w:rFonts w:ascii="Calibri" w:hAnsi="Calibri" w:cs="Calibri"/>
          <w:sz w:val="22"/>
          <w:szCs w:val="22"/>
        </w:rPr>
        <w:t>43</w:t>
      </w:r>
      <w:r w:rsidR="00BA580A">
        <w:rPr>
          <w:rFonts w:ascii="Calibri" w:hAnsi="Calibri" w:cs="Calibri"/>
          <w:sz w:val="22"/>
          <w:szCs w:val="22"/>
        </w:rPr>
        <w:t>,</w:t>
      </w:r>
      <w:r w:rsidR="00ED2890">
        <w:rPr>
          <w:rFonts w:ascii="Calibri" w:hAnsi="Calibri" w:cs="Calibri"/>
          <w:sz w:val="22"/>
          <w:szCs w:val="22"/>
        </w:rPr>
        <w:t>03</w:t>
      </w:r>
      <w:r w:rsidR="00A62E21">
        <w:rPr>
          <w:rFonts w:ascii="Calibri" w:hAnsi="Calibri" w:cs="Calibri"/>
          <w:sz w:val="22"/>
          <w:szCs w:val="22"/>
        </w:rPr>
        <w:t>%</w:t>
      </w:r>
      <w:r w:rsidR="003C7F56" w:rsidRPr="00226597">
        <w:rPr>
          <w:rFonts w:ascii="Calibri" w:hAnsi="Calibri" w:cs="Calibri"/>
          <w:sz w:val="22"/>
          <w:szCs w:val="22"/>
        </w:rPr>
        <w:t xml:space="preserve">. </w:t>
      </w:r>
      <w:r w:rsidR="004A323A" w:rsidRPr="00226597">
        <w:rPr>
          <w:rFonts w:ascii="Calibri" w:hAnsi="Calibri" w:cs="Calibri"/>
          <w:sz w:val="22"/>
          <w:szCs w:val="22"/>
        </w:rPr>
        <w:t>Unutar</w:t>
      </w:r>
      <w:r w:rsidR="00341501" w:rsidRPr="00226597">
        <w:rPr>
          <w:rFonts w:ascii="Calibri" w:hAnsi="Calibri" w:cs="Calibri"/>
          <w:sz w:val="22"/>
          <w:szCs w:val="22"/>
        </w:rPr>
        <w:t xml:space="preserve"> ove</w:t>
      </w:r>
      <w:r w:rsidR="004A323A" w:rsidRPr="00226597">
        <w:rPr>
          <w:rFonts w:ascii="Calibri" w:hAnsi="Calibri" w:cs="Calibri"/>
          <w:sz w:val="22"/>
          <w:szCs w:val="22"/>
        </w:rPr>
        <w:t xml:space="preserve"> </w:t>
      </w:r>
      <w:r w:rsidR="0023127E" w:rsidRPr="00226597">
        <w:rPr>
          <w:rFonts w:ascii="Calibri" w:hAnsi="Calibri" w:cs="Calibri"/>
          <w:sz w:val="22"/>
          <w:szCs w:val="22"/>
        </w:rPr>
        <w:t>skupine</w:t>
      </w:r>
      <w:r w:rsidR="00A62E21">
        <w:rPr>
          <w:rFonts w:ascii="Calibri" w:hAnsi="Calibri" w:cs="Calibri"/>
          <w:sz w:val="22"/>
          <w:szCs w:val="22"/>
        </w:rPr>
        <w:t>, podskupina</w:t>
      </w:r>
      <w:r w:rsidR="00007D82">
        <w:rPr>
          <w:rFonts w:ascii="Calibri" w:hAnsi="Calibri" w:cs="Calibri"/>
          <w:sz w:val="22"/>
          <w:szCs w:val="22"/>
        </w:rPr>
        <w:t xml:space="preserve"> </w:t>
      </w:r>
      <w:r w:rsidR="0023127E" w:rsidRPr="00226597">
        <w:rPr>
          <w:rFonts w:ascii="Calibri" w:hAnsi="Calibri" w:cs="Calibri"/>
          <w:sz w:val="22"/>
          <w:szCs w:val="22"/>
        </w:rPr>
        <w:t>porez</w:t>
      </w:r>
      <w:r w:rsidR="000C533C" w:rsidRPr="00226597">
        <w:rPr>
          <w:rFonts w:ascii="Calibri" w:hAnsi="Calibri" w:cs="Calibri"/>
          <w:sz w:val="22"/>
          <w:szCs w:val="22"/>
        </w:rPr>
        <w:t xml:space="preserve"> na dohodak </w:t>
      </w:r>
      <w:r w:rsidR="00ED2890">
        <w:rPr>
          <w:rFonts w:ascii="Calibri" w:hAnsi="Calibri" w:cs="Calibri"/>
          <w:sz w:val="22"/>
          <w:szCs w:val="22"/>
        </w:rPr>
        <w:t>realizirana je više u odnosu na isto izvještajno razdoblje pre</w:t>
      </w:r>
      <w:r w:rsidR="000C533C" w:rsidRPr="00226597">
        <w:rPr>
          <w:rFonts w:ascii="Calibri" w:hAnsi="Calibri" w:cs="Calibri"/>
          <w:sz w:val="22"/>
          <w:szCs w:val="22"/>
        </w:rPr>
        <w:t>t</w:t>
      </w:r>
      <w:r w:rsidR="00ED2890">
        <w:rPr>
          <w:rFonts w:ascii="Calibri" w:hAnsi="Calibri" w:cs="Calibri"/>
          <w:sz w:val="22"/>
          <w:szCs w:val="22"/>
        </w:rPr>
        <w:t xml:space="preserve">hodne godine </w:t>
      </w:r>
      <w:r w:rsidR="00ED2890">
        <w:rPr>
          <w:rFonts w:asciiTheme="minorHAnsi" w:hAnsiTheme="minorHAnsi" w:cstheme="minorHAnsi"/>
          <w:sz w:val="22"/>
          <w:szCs w:val="22"/>
        </w:rPr>
        <w:t>uslijed pozitivnih gospodarskih kretanja i rasta plaća</w:t>
      </w:r>
      <w:r w:rsidR="003401D1">
        <w:rPr>
          <w:rFonts w:asciiTheme="minorHAnsi" w:hAnsiTheme="minorHAnsi" w:cstheme="minorHAnsi"/>
          <w:sz w:val="22"/>
          <w:szCs w:val="22"/>
        </w:rPr>
        <w:t>. P</w:t>
      </w:r>
      <w:r w:rsidR="00ED2890">
        <w:rPr>
          <w:rFonts w:asciiTheme="minorHAnsi" w:hAnsiTheme="minorHAnsi" w:cstheme="minorHAnsi"/>
          <w:sz w:val="22"/>
          <w:szCs w:val="22"/>
        </w:rPr>
        <w:t xml:space="preserve">odskupina porezi na imovinu odstupa na </w:t>
      </w:r>
      <w:r w:rsidR="001C751B">
        <w:rPr>
          <w:rFonts w:asciiTheme="minorHAnsi" w:hAnsiTheme="minorHAnsi" w:cstheme="minorHAnsi"/>
          <w:sz w:val="22"/>
          <w:szCs w:val="22"/>
        </w:rPr>
        <w:t>niže</w:t>
      </w:r>
      <w:r w:rsidR="00ED2890">
        <w:rPr>
          <w:rFonts w:asciiTheme="minorHAnsi" w:hAnsiTheme="minorHAnsi" w:cstheme="minorHAnsi"/>
          <w:sz w:val="22"/>
          <w:szCs w:val="22"/>
        </w:rPr>
        <w:t xml:space="preserve"> za</w:t>
      </w:r>
      <w:r w:rsidR="001C751B">
        <w:rPr>
          <w:rFonts w:asciiTheme="minorHAnsi" w:hAnsiTheme="minorHAnsi" w:cstheme="minorHAnsi"/>
          <w:sz w:val="22"/>
          <w:szCs w:val="22"/>
        </w:rPr>
        <w:t xml:space="preserve"> 57,70</w:t>
      </w:r>
      <w:r w:rsidR="00ED2890">
        <w:rPr>
          <w:rFonts w:asciiTheme="minorHAnsi" w:hAnsiTheme="minorHAnsi" w:cstheme="minorHAnsi"/>
          <w:sz w:val="22"/>
          <w:szCs w:val="22"/>
        </w:rPr>
        <w:t xml:space="preserve">% </w:t>
      </w:r>
      <w:r w:rsidR="001C751B" w:rsidRPr="001C751B">
        <w:rPr>
          <w:rFonts w:asciiTheme="minorHAnsi" w:hAnsiTheme="minorHAnsi" w:cstheme="minorHAnsi"/>
          <w:sz w:val="22"/>
          <w:szCs w:val="22"/>
        </w:rPr>
        <w:t>a uvjetovano većim prometom nekretnina odnosno naplatom prihoda od poreza na promet nekretninama u prethodnoj godin</w:t>
      </w:r>
      <w:r w:rsidR="001C751B">
        <w:rPr>
          <w:rFonts w:asciiTheme="minorHAnsi" w:hAnsiTheme="minorHAnsi" w:cstheme="minorHAnsi"/>
          <w:sz w:val="22"/>
          <w:szCs w:val="22"/>
        </w:rPr>
        <w:t xml:space="preserve">i. </w:t>
      </w:r>
      <w:r w:rsidR="00007D82">
        <w:rPr>
          <w:rFonts w:ascii="Calibri" w:hAnsi="Calibri" w:cs="Calibri"/>
          <w:sz w:val="22"/>
          <w:szCs w:val="22"/>
        </w:rPr>
        <w:t xml:space="preserve">Podskupina porezi na robu i usluge realizirana je </w:t>
      </w:r>
      <w:r w:rsidR="00ED2890">
        <w:rPr>
          <w:rFonts w:ascii="Calibri" w:hAnsi="Calibri" w:cs="Arial"/>
          <w:bCs/>
          <w:sz w:val="22"/>
          <w:szCs w:val="22"/>
        </w:rPr>
        <w:t>84</w:t>
      </w:r>
      <w:r w:rsidR="001C751B">
        <w:rPr>
          <w:rFonts w:ascii="Calibri" w:hAnsi="Calibri" w:cs="Arial"/>
          <w:bCs/>
          <w:sz w:val="22"/>
          <w:szCs w:val="22"/>
        </w:rPr>
        <w:t>,34</w:t>
      </w:r>
      <w:r w:rsidR="00ED2890">
        <w:rPr>
          <w:rFonts w:ascii="Calibri" w:hAnsi="Calibri" w:cs="Arial"/>
          <w:bCs/>
          <w:sz w:val="22"/>
          <w:szCs w:val="22"/>
        </w:rPr>
        <w:t>% više, a što je uvjetovano realizacijom prihoda od poreza na potrošnju alkoholnih i bezalkoholnih pića. Naime, Gradsko vijeće Grada Jastrebarskog je krajem 2023. godine donijelo novu Odluku o lokalnim porezima Grada Jastrebarskog („Službeni vjesnik Grada Jastrebarskog“, broj 8/23) kojom je od 1.1.2024.</w:t>
      </w:r>
      <w:r w:rsidR="00B816C1">
        <w:rPr>
          <w:rFonts w:ascii="Calibri" w:hAnsi="Calibri" w:cs="Arial"/>
          <w:bCs/>
          <w:sz w:val="22"/>
          <w:szCs w:val="22"/>
        </w:rPr>
        <w:t xml:space="preserve"> godine </w:t>
      </w:r>
      <w:r w:rsidR="00ED2890">
        <w:rPr>
          <w:rFonts w:ascii="Calibri" w:hAnsi="Calibri" w:cs="Arial"/>
          <w:bCs/>
          <w:sz w:val="22"/>
          <w:szCs w:val="22"/>
        </w:rPr>
        <w:t>ponovno uveden porez na potrošnju alkoholnih i bezal</w:t>
      </w:r>
      <w:r w:rsidR="00B816C1">
        <w:rPr>
          <w:rFonts w:ascii="Calibri" w:hAnsi="Calibri" w:cs="Arial"/>
          <w:bCs/>
          <w:sz w:val="22"/>
          <w:szCs w:val="22"/>
        </w:rPr>
        <w:t xml:space="preserve">koholnih pića po stopi od 3%, a koji je bio privremeno </w:t>
      </w:r>
      <w:r w:rsidR="00ED2890">
        <w:rPr>
          <w:rFonts w:ascii="Calibri" w:hAnsi="Calibri" w:cs="Arial"/>
          <w:bCs/>
          <w:sz w:val="22"/>
          <w:szCs w:val="22"/>
        </w:rPr>
        <w:t>ukinut za vrijeme „korona krize“ u sklopu paketa mjera za pomoć i ublažavanje posljedica gospodarske krize malim poduzetnicima i ugostiteljima na području grada.</w:t>
      </w:r>
    </w:p>
    <w:p w14:paraId="174AEDC9" w14:textId="77777777" w:rsidR="003C5542" w:rsidRDefault="003C5542" w:rsidP="00ED2890">
      <w:pPr>
        <w:spacing w:line="276" w:lineRule="auto"/>
        <w:jc w:val="both"/>
        <w:rPr>
          <w:rFonts w:ascii="Calibri" w:hAnsi="Calibri" w:cs="Arial"/>
          <w:bCs/>
          <w:sz w:val="22"/>
          <w:szCs w:val="22"/>
          <w:lang w:eastAsia="hr-HR"/>
        </w:rPr>
      </w:pPr>
    </w:p>
    <w:p w14:paraId="71681471" w14:textId="77777777" w:rsidR="00DD759D" w:rsidRPr="00C167EA" w:rsidRDefault="00DD759D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167EA">
        <w:rPr>
          <w:rFonts w:ascii="Calibri" w:hAnsi="Calibri" w:cs="Calibri"/>
          <w:i/>
          <w:sz w:val="22"/>
          <w:szCs w:val="22"/>
        </w:rPr>
        <w:t>Pomoći iz inozemstva i od subjekata unutar opće</w:t>
      </w:r>
      <w:r w:rsidR="00304937" w:rsidRPr="00C167EA">
        <w:rPr>
          <w:rFonts w:ascii="Calibri" w:hAnsi="Calibri" w:cs="Calibri"/>
          <w:i/>
          <w:sz w:val="22"/>
          <w:szCs w:val="22"/>
        </w:rPr>
        <w:t>g</w:t>
      </w:r>
      <w:r w:rsidRPr="00C167EA">
        <w:rPr>
          <w:rFonts w:ascii="Calibri" w:hAnsi="Calibri" w:cs="Calibri"/>
          <w:i/>
          <w:sz w:val="22"/>
          <w:szCs w:val="22"/>
        </w:rPr>
        <w:t xml:space="preserve"> </w:t>
      </w:r>
      <w:r w:rsidR="00304937" w:rsidRPr="00C167EA">
        <w:rPr>
          <w:rFonts w:ascii="Calibri" w:hAnsi="Calibri" w:cs="Calibri"/>
          <w:i/>
          <w:sz w:val="22"/>
          <w:szCs w:val="22"/>
        </w:rPr>
        <w:t>proračuna</w:t>
      </w:r>
    </w:p>
    <w:p w14:paraId="40E518BB" w14:textId="23FCF6DD" w:rsidR="0086363F" w:rsidRDefault="00DD759D" w:rsidP="00CA08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167EA">
        <w:rPr>
          <w:rFonts w:ascii="Calibri" w:hAnsi="Calibri" w:cs="Calibri"/>
          <w:sz w:val="22"/>
          <w:szCs w:val="22"/>
        </w:rPr>
        <w:t>Sku</w:t>
      </w:r>
      <w:r w:rsidR="00734062" w:rsidRPr="00C167EA">
        <w:rPr>
          <w:rFonts w:ascii="Calibri" w:hAnsi="Calibri" w:cs="Calibri"/>
          <w:sz w:val="22"/>
          <w:szCs w:val="22"/>
        </w:rPr>
        <w:t>pina prihoda od pomoći o</w:t>
      </w:r>
      <w:r w:rsidRPr="00C167EA">
        <w:rPr>
          <w:rFonts w:ascii="Calibri" w:hAnsi="Calibri" w:cs="Calibri"/>
          <w:sz w:val="22"/>
          <w:szCs w:val="22"/>
        </w:rPr>
        <w:t xml:space="preserve">stvarena je u </w:t>
      </w:r>
      <w:r w:rsidR="00734062" w:rsidRPr="00C167EA">
        <w:rPr>
          <w:rFonts w:ascii="Calibri" w:hAnsi="Calibri" w:cs="Calibri"/>
          <w:sz w:val="22"/>
          <w:szCs w:val="22"/>
        </w:rPr>
        <w:t xml:space="preserve">ukupnom </w:t>
      </w:r>
      <w:r w:rsidRPr="00C167EA">
        <w:rPr>
          <w:rFonts w:ascii="Calibri" w:hAnsi="Calibri" w:cs="Calibri"/>
          <w:sz w:val="22"/>
          <w:szCs w:val="22"/>
        </w:rPr>
        <w:t xml:space="preserve">iznosu od </w:t>
      </w:r>
      <w:r w:rsidR="00B816C1">
        <w:rPr>
          <w:rFonts w:ascii="Calibri" w:hAnsi="Calibri" w:cs="Calibri"/>
          <w:sz w:val="22"/>
          <w:szCs w:val="22"/>
        </w:rPr>
        <w:t>2.</w:t>
      </w:r>
      <w:r w:rsidR="003C5542">
        <w:rPr>
          <w:rFonts w:ascii="Calibri" w:hAnsi="Calibri" w:cs="Calibri"/>
          <w:sz w:val="22"/>
          <w:szCs w:val="22"/>
        </w:rPr>
        <w:t>951.941,90</w:t>
      </w:r>
      <w:r w:rsidR="00981F9A">
        <w:rPr>
          <w:rFonts w:ascii="Calibri" w:hAnsi="Calibri" w:cs="Calibri"/>
          <w:sz w:val="22"/>
          <w:szCs w:val="22"/>
        </w:rPr>
        <w:t xml:space="preserve"> €</w:t>
      </w:r>
      <w:r w:rsidR="00B60816">
        <w:rPr>
          <w:rFonts w:ascii="Calibri" w:hAnsi="Calibri" w:cs="Calibri"/>
          <w:sz w:val="22"/>
          <w:szCs w:val="22"/>
        </w:rPr>
        <w:t xml:space="preserve"> odnosno s </w:t>
      </w:r>
      <w:r w:rsidR="003C5542">
        <w:rPr>
          <w:rFonts w:ascii="Calibri" w:hAnsi="Calibri" w:cs="Calibri"/>
          <w:sz w:val="22"/>
          <w:szCs w:val="22"/>
        </w:rPr>
        <w:t>35,94</w:t>
      </w:r>
      <w:r w:rsidR="00B60816" w:rsidRPr="00B60816">
        <w:rPr>
          <w:rFonts w:ascii="Calibri" w:hAnsi="Calibri" w:cs="Calibri"/>
          <w:sz w:val="22"/>
          <w:szCs w:val="22"/>
        </w:rPr>
        <w:t>%</w:t>
      </w:r>
      <w:r w:rsidR="0086363F">
        <w:rPr>
          <w:rFonts w:ascii="Calibri" w:hAnsi="Calibri" w:cs="Calibri"/>
          <w:sz w:val="22"/>
          <w:szCs w:val="22"/>
        </w:rPr>
        <w:t>.</w:t>
      </w:r>
    </w:p>
    <w:p w14:paraId="0961C143" w14:textId="41547C10" w:rsidR="003C5542" w:rsidRDefault="0086363F" w:rsidP="00CA082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Unutar ove skupine</w:t>
      </w:r>
      <w:r w:rsidR="00B6081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prihoda</w:t>
      </w:r>
      <w:r w:rsidR="00981F9A">
        <w:rPr>
          <w:rFonts w:ascii="Calibri" w:hAnsi="Calibri" w:cs="Calibri"/>
          <w:sz w:val="22"/>
          <w:szCs w:val="22"/>
        </w:rPr>
        <w:t xml:space="preserve"> pomoći proračunu iz drugih proračuna realizirane su</w:t>
      </w:r>
      <w:r w:rsidR="00981F9A" w:rsidRPr="00981F9A">
        <w:rPr>
          <w:rFonts w:ascii="Calibri" w:hAnsi="Calibri" w:cs="Arial"/>
          <w:sz w:val="22"/>
          <w:szCs w:val="22"/>
        </w:rPr>
        <w:t xml:space="preserve"> </w:t>
      </w:r>
      <w:r w:rsidR="00B816C1">
        <w:rPr>
          <w:rFonts w:ascii="Calibri" w:hAnsi="Calibri" w:cs="Arial"/>
          <w:sz w:val="22"/>
          <w:szCs w:val="22"/>
        </w:rPr>
        <w:t xml:space="preserve">znatno više </w:t>
      </w:r>
      <w:r w:rsidR="00981F9A" w:rsidRPr="009F5F12">
        <w:rPr>
          <w:rFonts w:ascii="Calibri" w:hAnsi="Calibri" w:cs="Arial"/>
          <w:sz w:val="22"/>
          <w:szCs w:val="22"/>
        </w:rPr>
        <w:t>u odnosu na isto izvještajno razdoblje prethodne godine,</w:t>
      </w:r>
      <w:r w:rsidR="00CA3796">
        <w:rPr>
          <w:rFonts w:ascii="Calibri" w:hAnsi="Calibri" w:cs="Arial"/>
          <w:sz w:val="22"/>
          <w:szCs w:val="22"/>
        </w:rPr>
        <w:t xml:space="preserve"> </w:t>
      </w:r>
      <w:r w:rsidR="003C5542" w:rsidRPr="003C5542">
        <w:rPr>
          <w:rFonts w:ascii="Calibri" w:hAnsi="Calibri" w:cs="Arial"/>
          <w:sz w:val="22"/>
          <w:szCs w:val="22"/>
        </w:rPr>
        <w:t>a ostvarene su najvećim dijelom s osnove primljenih sredstava za sufinanciranje</w:t>
      </w:r>
      <w:r w:rsidR="003C5542">
        <w:rPr>
          <w:rFonts w:ascii="Calibri" w:hAnsi="Calibri" w:cs="Arial"/>
          <w:sz w:val="22"/>
          <w:szCs w:val="22"/>
        </w:rPr>
        <w:t xml:space="preserve"> </w:t>
      </w:r>
      <w:r w:rsidR="003C5542" w:rsidRPr="003C5542">
        <w:rPr>
          <w:rFonts w:ascii="Calibri" w:hAnsi="Calibri" w:cs="Arial"/>
          <w:sz w:val="22"/>
          <w:szCs w:val="22"/>
        </w:rPr>
        <w:t>nastavka višegodišnjeg projekta obnove i revitalizacije dvorca Erd</w:t>
      </w:r>
      <w:r w:rsidR="00CA3796">
        <w:rPr>
          <w:rFonts w:ascii="Calibri" w:hAnsi="Calibri" w:cs="Calibri"/>
          <w:sz w:val="22"/>
          <w:szCs w:val="22"/>
        </w:rPr>
        <w:t>ö</w:t>
      </w:r>
      <w:r w:rsidR="003C5542" w:rsidRPr="003C5542">
        <w:rPr>
          <w:rFonts w:ascii="Calibri" w:hAnsi="Calibri" w:cs="Arial"/>
          <w:sz w:val="22"/>
          <w:szCs w:val="22"/>
        </w:rPr>
        <w:t xml:space="preserve">dy u Jastrebarskom iz državnog proračuna, te </w:t>
      </w:r>
      <w:r w:rsidR="003C5542">
        <w:rPr>
          <w:rFonts w:ascii="Calibri" w:hAnsi="Calibri" w:cs="Arial"/>
          <w:sz w:val="22"/>
          <w:szCs w:val="22"/>
        </w:rPr>
        <w:t xml:space="preserve">iz proračuna Zagrebačke županije </w:t>
      </w:r>
      <w:r w:rsidR="003C5542" w:rsidRPr="003C5542">
        <w:rPr>
          <w:rFonts w:ascii="Calibri" w:hAnsi="Calibri" w:cs="Arial"/>
          <w:sz w:val="22"/>
          <w:szCs w:val="22"/>
        </w:rPr>
        <w:t>za</w:t>
      </w:r>
      <w:r w:rsidR="003C5542">
        <w:rPr>
          <w:rFonts w:ascii="Calibri" w:hAnsi="Calibri" w:cs="Arial"/>
          <w:sz w:val="22"/>
          <w:szCs w:val="22"/>
        </w:rPr>
        <w:t xml:space="preserve"> nastavak projekta</w:t>
      </w:r>
      <w:r w:rsidR="003C5542" w:rsidRPr="003C5542">
        <w:rPr>
          <w:rFonts w:ascii="Calibri" w:hAnsi="Calibri" w:cs="Arial"/>
          <w:sz w:val="22"/>
          <w:szCs w:val="22"/>
        </w:rPr>
        <w:t xml:space="preserve"> obnov</w:t>
      </w:r>
      <w:r w:rsidR="003C5542">
        <w:rPr>
          <w:rFonts w:ascii="Calibri" w:hAnsi="Calibri" w:cs="Arial"/>
          <w:sz w:val="22"/>
          <w:szCs w:val="22"/>
        </w:rPr>
        <w:t xml:space="preserve">e </w:t>
      </w:r>
      <w:r w:rsidR="003C5542" w:rsidRPr="003C5542">
        <w:rPr>
          <w:rFonts w:ascii="Calibri" w:hAnsi="Calibri" w:cs="Arial"/>
          <w:sz w:val="22"/>
          <w:szCs w:val="22"/>
        </w:rPr>
        <w:t>zgrad</w:t>
      </w:r>
      <w:r w:rsidR="00CA3796">
        <w:rPr>
          <w:rFonts w:ascii="Calibri" w:hAnsi="Calibri" w:cs="Arial"/>
          <w:sz w:val="22"/>
          <w:szCs w:val="22"/>
        </w:rPr>
        <w:t>a</w:t>
      </w:r>
      <w:r w:rsidR="003C5542" w:rsidRPr="003C5542">
        <w:rPr>
          <w:rFonts w:ascii="Calibri" w:hAnsi="Calibri" w:cs="Arial"/>
          <w:sz w:val="22"/>
          <w:szCs w:val="22"/>
        </w:rPr>
        <w:t xml:space="preserve"> javne namjene</w:t>
      </w:r>
      <w:r w:rsidR="003C5542">
        <w:rPr>
          <w:rFonts w:ascii="Calibri" w:hAnsi="Calibri" w:cs="Arial"/>
          <w:sz w:val="22"/>
          <w:szCs w:val="22"/>
        </w:rPr>
        <w:t xml:space="preserve"> nakon potresa- zgrada gradskog muzeja.</w:t>
      </w:r>
    </w:p>
    <w:p w14:paraId="7F346DAC" w14:textId="0FCAA41F" w:rsidR="00626086" w:rsidRDefault="003C5542" w:rsidP="00CA082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</w:t>
      </w:r>
      <w:r w:rsidR="009272AA">
        <w:rPr>
          <w:rFonts w:ascii="Calibri" w:hAnsi="Calibri" w:cs="Arial"/>
          <w:sz w:val="22"/>
          <w:szCs w:val="22"/>
        </w:rPr>
        <w:t>odskupin</w:t>
      </w:r>
      <w:r>
        <w:rPr>
          <w:rFonts w:ascii="Calibri" w:hAnsi="Calibri" w:cs="Arial"/>
          <w:sz w:val="22"/>
          <w:szCs w:val="22"/>
        </w:rPr>
        <w:t>i</w:t>
      </w:r>
      <w:r w:rsidR="009272AA">
        <w:rPr>
          <w:rFonts w:ascii="Calibri" w:hAnsi="Calibri" w:cs="Arial"/>
          <w:sz w:val="22"/>
          <w:szCs w:val="22"/>
        </w:rPr>
        <w:t xml:space="preserve"> Pomoći od izvanproračunskih</w:t>
      </w:r>
      <w:r>
        <w:rPr>
          <w:rFonts w:ascii="Calibri" w:hAnsi="Calibri" w:cs="Arial"/>
          <w:sz w:val="22"/>
          <w:szCs w:val="22"/>
        </w:rPr>
        <w:t xml:space="preserve"> </w:t>
      </w:r>
      <w:r w:rsidR="009272AA">
        <w:rPr>
          <w:rFonts w:ascii="Calibri" w:hAnsi="Calibri" w:cs="Arial"/>
          <w:sz w:val="22"/>
          <w:szCs w:val="22"/>
        </w:rPr>
        <w:t xml:space="preserve">korisnika </w:t>
      </w:r>
      <w:r>
        <w:rPr>
          <w:rFonts w:ascii="Calibri" w:hAnsi="Calibri" w:cs="Arial"/>
          <w:sz w:val="22"/>
          <w:szCs w:val="22"/>
        </w:rPr>
        <w:t xml:space="preserve">nema realizacije u ovom izvještajnom razdoblju, dok su u istom izvještajnom razdoblju prethodne godine </w:t>
      </w:r>
      <w:r w:rsidR="009272AA">
        <w:rPr>
          <w:rFonts w:ascii="Calibri" w:hAnsi="Calibri" w:cs="Arial"/>
          <w:sz w:val="22"/>
          <w:szCs w:val="22"/>
        </w:rPr>
        <w:t>realizirana</w:t>
      </w:r>
      <w:r>
        <w:rPr>
          <w:rFonts w:ascii="Calibri" w:hAnsi="Calibri" w:cs="Arial"/>
          <w:sz w:val="22"/>
          <w:szCs w:val="22"/>
        </w:rPr>
        <w:t xml:space="preserve"> sredstva pomoći </w:t>
      </w:r>
      <w:r w:rsidR="009272AA">
        <w:rPr>
          <w:rFonts w:ascii="Calibri" w:hAnsi="Calibri" w:cs="Arial"/>
          <w:sz w:val="22"/>
          <w:szCs w:val="22"/>
        </w:rPr>
        <w:t>s osnove sufinanciranja provedbe mjera prilagodbe klimatskim promjenama: Projekt Obnove šetnice bijelog bora u sklopu perivoja</w:t>
      </w:r>
      <w:r w:rsidR="00626086">
        <w:rPr>
          <w:rFonts w:ascii="Calibri" w:hAnsi="Calibri" w:cs="Arial"/>
          <w:sz w:val="22"/>
          <w:szCs w:val="22"/>
        </w:rPr>
        <w:t xml:space="preserve"> Erd</w:t>
      </w:r>
      <w:r w:rsidR="00626086">
        <w:rPr>
          <w:rFonts w:ascii="Calibri" w:hAnsi="Calibri" w:cs="Calibri"/>
          <w:sz w:val="22"/>
          <w:szCs w:val="22"/>
        </w:rPr>
        <w:t>ö</w:t>
      </w:r>
      <w:r w:rsidR="00626086">
        <w:rPr>
          <w:rFonts w:ascii="Calibri" w:hAnsi="Calibri" w:cs="Arial"/>
          <w:sz w:val="22"/>
          <w:szCs w:val="22"/>
        </w:rPr>
        <w:t>dy,</w:t>
      </w:r>
      <w:r w:rsidR="009272AA">
        <w:rPr>
          <w:rFonts w:ascii="Calibri" w:hAnsi="Calibri" w:cs="Arial"/>
          <w:sz w:val="22"/>
          <w:szCs w:val="22"/>
        </w:rPr>
        <w:t xml:space="preserve"> od strane FZOEU-a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45F7DAA" w14:textId="1D908394" w:rsidR="003C5542" w:rsidRDefault="003C5542" w:rsidP="00CA082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3C5542">
        <w:rPr>
          <w:rFonts w:ascii="Calibri" w:hAnsi="Calibri" w:cs="Arial"/>
          <w:bCs/>
          <w:sz w:val="22"/>
          <w:szCs w:val="22"/>
        </w:rPr>
        <w:t>U okviru podskupine</w:t>
      </w:r>
      <w:r>
        <w:rPr>
          <w:rFonts w:ascii="Calibri" w:hAnsi="Calibri" w:cs="Arial"/>
          <w:bCs/>
          <w:sz w:val="22"/>
          <w:szCs w:val="22"/>
        </w:rPr>
        <w:t xml:space="preserve"> Pomoći izravnanja za decentralizirane funkcije i fiskalnog izravnanja </w:t>
      </w:r>
      <w:r w:rsidRPr="003C5542">
        <w:rPr>
          <w:rFonts w:ascii="Calibri" w:hAnsi="Calibri" w:cs="Arial"/>
          <w:bCs/>
          <w:sz w:val="22"/>
          <w:szCs w:val="22"/>
        </w:rPr>
        <w:t>iskazane su pomoći fiskalnog izravnanja s primjenom od 01. siječnja 2025. godine sukladno Pravilniku o proračunskom računovodstvu i računskom planu (</w:t>
      </w:r>
      <w:r>
        <w:rPr>
          <w:rFonts w:ascii="Calibri" w:hAnsi="Calibri" w:cs="Arial"/>
          <w:bCs/>
          <w:sz w:val="22"/>
          <w:szCs w:val="22"/>
        </w:rPr>
        <w:t>„Narodne novine“</w:t>
      </w:r>
      <w:r w:rsidRPr="003C5542">
        <w:rPr>
          <w:rFonts w:ascii="Calibri" w:hAnsi="Calibri" w:cs="Arial"/>
          <w:bCs/>
          <w:sz w:val="22"/>
          <w:szCs w:val="22"/>
        </w:rPr>
        <w:t xml:space="preserve">, broj 158/23 i 154/24), te stoga </w:t>
      </w:r>
      <w:r w:rsidR="00CA3796">
        <w:rPr>
          <w:rFonts w:ascii="Calibri" w:hAnsi="Calibri" w:cs="Arial"/>
          <w:bCs/>
          <w:sz w:val="22"/>
          <w:szCs w:val="22"/>
        </w:rPr>
        <w:t>iskazana samo</w:t>
      </w:r>
      <w:r w:rsidRPr="003C5542">
        <w:rPr>
          <w:rFonts w:ascii="Calibri" w:hAnsi="Calibri" w:cs="Arial"/>
          <w:bCs/>
          <w:sz w:val="22"/>
          <w:szCs w:val="22"/>
        </w:rPr>
        <w:t xml:space="preserve"> realizacij</w:t>
      </w:r>
      <w:r w:rsidR="00CA3796">
        <w:rPr>
          <w:rFonts w:ascii="Calibri" w:hAnsi="Calibri" w:cs="Arial"/>
          <w:bCs/>
          <w:sz w:val="22"/>
          <w:szCs w:val="22"/>
        </w:rPr>
        <w:t xml:space="preserve">a </w:t>
      </w:r>
      <w:r w:rsidRPr="003C5542">
        <w:rPr>
          <w:rFonts w:ascii="Calibri" w:hAnsi="Calibri" w:cs="Arial"/>
          <w:bCs/>
          <w:sz w:val="22"/>
          <w:szCs w:val="22"/>
        </w:rPr>
        <w:t>tekućeg izvještajnog razdoblja, dok je za izvještajno razdoblje prethodne godine iskazano u okviru podskupine 633.</w:t>
      </w:r>
    </w:p>
    <w:p w14:paraId="0CDDBF4F" w14:textId="33283AC3" w:rsidR="00906E3E" w:rsidRPr="009272AA" w:rsidRDefault="009272AA" w:rsidP="00CA0822">
      <w:pPr>
        <w:spacing w:line="276" w:lineRule="auto"/>
        <w:jc w:val="both"/>
        <w:rPr>
          <w:rFonts w:ascii="Calibri" w:hAnsi="Calibri" w:cs="Arial"/>
          <w:sz w:val="22"/>
          <w:szCs w:val="22"/>
          <w:lang w:eastAsia="hr-HR"/>
        </w:rPr>
      </w:pPr>
      <w:r>
        <w:rPr>
          <w:rFonts w:ascii="Calibri" w:hAnsi="Calibri" w:cs="Arial"/>
          <w:sz w:val="22"/>
          <w:szCs w:val="22"/>
        </w:rPr>
        <w:t xml:space="preserve">Pomoći proračunskim </w:t>
      </w:r>
      <w:r w:rsidR="00906E3E">
        <w:rPr>
          <w:rFonts w:ascii="Calibri" w:hAnsi="Calibri" w:cs="Calibri"/>
          <w:sz w:val="22"/>
          <w:szCs w:val="22"/>
        </w:rPr>
        <w:t>korisnicima iz proračuna koji im nije nadležan realiziran</w:t>
      </w:r>
      <w:r>
        <w:rPr>
          <w:rFonts w:ascii="Calibri" w:hAnsi="Calibri" w:cs="Calibri"/>
          <w:sz w:val="22"/>
          <w:szCs w:val="22"/>
        </w:rPr>
        <w:t>e su</w:t>
      </w:r>
      <w:r w:rsidR="00906E3E">
        <w:rPr>
          <w:rFonts w:ascii="Calibri" w:hAnsi="Calibri" w:cs="Calibri"/>
          <w:sz w:val="22"/>
          <w:szCs w:val="22"/>
        </w:rPr>
        <w:t xml:space="preserve"> u ukupnom iznosu od </w:t>
      </w:r>
      <w:r>
        <w:rPr>
          <w:rFonts w:ascii="Calibri" w:hAnsi="Calibri" w:cs="Calibri"/>
          <w:sz w:val="22"/>
          <w:szCs w:val="22"/>
        </w:rPr>
        <w:t>3</w:t>
      </w:r>
      <w:r w:rsidR="003C5542">
        <w:rPr>
          <w:rFonts w:ascii="Calibri" w:hAnsi="Calibri" w:cs="Calibri"/>
          <w:sz w:val="22"/>
          <w:szCs w:val="22"/>
        </w:rPr>
        <w:t>77.384,50</w:t>
      </w:r>
      <w:r w:rsidR="00906E3E">
        <w:rPr>
          <w:rFonts w:ascii="Calibri" w:hAnsi="Calibri" w:cs="Calibri"/>
          <w:sz w:val="22"/>
          <w:szCs w:val="22"/>
        </w:rPr>
        <w:t xml:space="preserve"> €, a najvećim dijelom se odnosi </w:t>
      </w:r>
      <w:r w:rsidR="00906E3E">
        <w:rPr>
          <w:rFonts w:ascii="Calibri" w:hAnsi="Calibri" w:cs="Arial"/>
          <w:sz w:val="22"/>
          <w:szCs w:val="22"/>
        </w:rPr>
        <w:t>na po</w:t>
      </w:r>
      <w:r w:rsidR="00906E3E" w:rsidRPr="003F5429">
        <w:rPr>
          <w:rFonts w:ascii="Calibri" w:hAnsi="Calibri" w:cs="Arial"/>
          <w:bCs/>
          <w:sz w:val="22"/>
          <w:szCs w:val="22"/>
        </w:rPr>
        <w:t>moć Ministarstva znanosti i obrazovanja koja se doznačuj</w:t>
      </w:r>
      <w:r w:rsidR="00906E3E">
        <w:rPr>
          <w:rFonts w:ascii="Calibri" w:hAnsi="Calibri" w:cs="Arial"/>
          <w:bCs/>
          <w:sz w:val="22"/>
          <w:szCs w:val="22"/>
        </w:rPr>
        <w:t>e</w:t>
      </w:r>
      <w:r w:rsidR="00906E3E" w:rsidRPr="003F5429">
        <w:rPr>
          <w:rFonts w:ascii="Calibri" w:hAnsi="Calibri" w:cs="Arial"/>
          <w:bCs/>
          <w:sz w:val="22"/>
          <w:szCs w:val="22"/>
        </w:rPr>
        <w:t xml:space="preserve"> proračunskom korisniku Glazben</w:t>
      </w:r>
      <w:r w:rsidR="002C5A7F">
        <w:rPr>
          <w:rFonts w:ascii="Calibri" w:hAnsi="Calibri" w:cs="Arial"/>
          <w:bCs/>
          <w:sz w:val="22"/>
          <w:szCs w:val="22"/>
        </w:rPr>
        <w:t>a</w:t>
      </w:r>
      <w:r w:rsidR="00906E3E" w:rsidRPr="003F5429">
        <w:rPr>
          <w:rFonts w:ascii="Calibri" w:hAnsi="Calibri" w:cs="Arial"/>
          <w:bCs/>
          <w:sz w:val="22"/>
          <w:szCs w:val="22"/>
        </w:rPr>
        <w:t xml:space="preserve"> škol</w:t>
      </w:r>
      <w:r w:rsidR="002C5A7F">
        <w:rPr>
          <w:rFonts w:ascii="Calibri" w:hAnsi="Calibri" w:cs="Arial"/>
          <w:bCs/>
          <w:sz w:val="22"/>
          <w:szCs w:val="22"/>
        </w:rPr>
        <w:t>a</w:t>
      </w:r>
      <w:r w:rsidR="00906E3E" w:rsidRPr="003F5429">
        <w:rPr>
          <w:rFonts w:ascii="Calibri" w:hAnsi="Calibri" w:cs="Arial"/>
          <w:bCs/>
          <w:sz w:val="22"/>
          <w:szCs w:val="22"/>
        </w:rPr>
        <w:t xml:space="preserve"> Jastrebarsko</w:t>
      </w:r>
      <w:r w:rsidR="00906E3E">
        <w:rPr>
          <w:rFonts w:ascii="Calibri" w:hAnsi="Calibri" w:cs="Arial"/>
          <w:bCs/>
          <w:sz w:val="22"/>
          <w:szCs w:val="22"/>
        </w:rPr>
        <w:t xml:space="preserve"> za isplatu plaća i ostalih materijalnih prava zaposlenih profesora</w:t>
      </w:r>
      <w:r w:rsidR="00626086" w:rsidRPr="00626086">
        <w:rPr>
          <w:rFonts w:ascii="Calibri" w:hAnsi="Calibri" w:cs="Arial"/>
          <w:bCs/>
          <w:sz w:val="22"/>
          <w:szCs w:val="22"/>
        </w:rPr>
        <w:t xml:space="preserve"> </w:t>
      </w:r>
      <w:r w:rsidR="00626086">
        <w:rPr>
          <w:rFonts w:ascii="Calibri" w:hAnsi="Calibri" w:cs="Arial"/>
          <w:bCs/>
          <w:sz w:val="22"/>
          <w:szCs w:val="22"/>
        </w:rPr>
        <w:t>te je došlo do povećanja u odnosu na isto razdoblje prethodne godine zbog povećanja plaća sukladno novoj Uredbi o nazivima radnih mjesta, uvjetima za raspored i koeficijentima za obračun plaća u javnim službama.</w:t>
      </w:r>
      <w:r w:rsidR="00906E3E">
        <w:rPr>
          <w:rFonts w:ascii="Calibri" w:hAnsi="Calibri" w:cs="Arial"/>
          <w:bCs/>
          <w:sz w:val="22"/>
          <w:szCs w:val="22"/>
        </w:rPr>
        <w:t xml:space="preserve"> Unutar ove podskupine se isplaćuje i pomoć koja se </w:t>
      </w:r>
      <w:r w:rsidR="00906E3E">
        <w:rPr>
          <w:rFonts w:ascii="Calibri" w:hAnsi="Calibri" w:cs="Calibri"/>
          <w:sz w:val="22"/>
          <w:szCs w:val="22"/>
        </w:rPr>
        <w:t xml:space="preserve">odnosi se na </w:t>
      </w:r>
      <w:r w:rsidR="00906E3E" w:rsidRPr="003F5429">
        <w:rPr>
          <w:rFonts w:ascii="Calibri" w:hAnsi="Calibri" w:cs="Arial"/>
          <w:bCs/>
          <w:sz w:val="22"/>
          <w:szCs w:val="22"/>
        </w:rPr>
        <w:t xml:space="preserve">sufinanciranja boravka djece u vrtiću iz drugih </w:t>
      </w:r>
      <w:r w:rsidR="00084680">
        <w:rPr>
          <w:rFonts w:ascii="Calibri" w:hAnsi="Calibri" w:cs="Arial"/>
          <w:bCs/>
          <w:sz w:val="22"/>
          <w:szCs w:val="22"/>
        </w:rPr>
        <w:t>JLS-ova</w:t>
      </w:r>
      <w:r w:rsidR="00906E3E" w:rsidRPr="003F5429">
        <w:rPr>
          <w:rFonts w:ascii="Calibri" w:hAnsi="Calibri" w:cs="Arial"/>
          <w:bCs/>
          <w:sz w:val="22"/>
          <w:szCs w:val="22"/>
        </w:rPr>
        <w:t xml:space="preserve"> koja</w:t>
      </w:r>
      <w:r w:rsidR="00906E3E">
        <w:rPr>
          <w:rFonts w:ascii="Calibri" w:hAnsi="Calibri" w:cs="Arial"/>
          <w:bCs/>
          <w:sz w:val="22"/>
          <w:szCs w:val="22"/>
        </w:rPr>
        <w:t xml:space="preserve"> pohađaju gradski </w:t>
      </w:r>
      <w:r w:rsidR="00906E3E" w:rsidRPr="003F5429">
        <w:rPr>
          <w:rFonts w:ascii="Calibri" w:hAnsi="Calibri" w:cs="Arial"/>
          <w:bCs/>
          <w:sz w:val="22"/>
          <w:szCs w:val="22"/>
        </w:rPr>
        <w:t>dječj</w:t>
      </w:r>
      <w:r w:rsidR="00906E3E">
        <w:rPr>
          <w:rFonts w:ascii="Calibri" w:hAnsi="Calibri" w:cs="Arial"/>
          <w:bCs/>
          <w:sz w:val="22"/>
          <w:szCs w:val="22"/>
        </w:rPr>
        <w:t>i vrtić</w:t>
      </w:r>
      <w:r w:rsidR="003C5542">
        <w:rPr>
          <w:rFonts w:ascii="Calibri" w:hAnsi="Calibri" w:cs="Arial"/>
          <w:bCs/>
          <w:sz w:val="22"/>
          <w:szCs w:val="22"/>
        </w:rPr>
        <w:t xml:space="preserve">, </w:t>
      </w:r>
      <w:r w:rsidR="00D97FA7">
        <w:rPr>
          <w:rFonts w:ascii="Calibri" w:hAnsi="Calibri" w:cs="Arial"/>
          <w:bCs/>
          <w:sz w:val="22"/>
          <w:szCs w:val="22"/>
        </w:rPr>
        <w:t xml:space="preserve">koja je također viša, </w:t>
      </w:r>
      <w:r w:rsidR="003C5542">
        <w:rPr>
          <w:rFonts w:ascii="Calibri" w:hAnsi="Calibri" w:cs="Arial"/>
          <w:bCs/>
          <w:sz w:val="22"/>
          <w:szCs w:val="22"/>
        </w:rPr>
        <w:t>a</w:t>
      </w:r>
      <w:r w:rsidR="00D97FA7">
        <w:rPr>
          <w:rFonts w:ascii="Calibri" w:hAnsi="Calibri" w:cs="Arial"/>
          <w:bCs/>
          <w:sz w:val="22"/>
          <w:szCs w:val="22"/>
        </w:rPr>
        <w:t xml:space="preserve"> </w:t>
      </w:r>
      <w:r w:rsidR="003C5542" w:rsidRPr="003C5542">
        <w:rPr>
          <w:rFonts w:ascii="Calibri" w:hAnsi="Calibri" w:cs="Arial"/>
          <w:bCs/>
          <w:sz w:val="22"/>
          <w:szCs w:val="22"/>
        </w:rPr>
        <w:t>uvjetovano većim brojem djece iz drugih JLS-a čiji boravak roditelji sufinanciraju dječjem vrtiću Grada.</w:t>
      </w:r>
    </w:p>
    <w:p w14:paraId="242F1887" w14:textId="57C23610" w:rsidR="00226597" w:rsidRDefault="006C5A4D" w:rsidP="00CA0822">
      <w:pPr>
        <w:spacing w:line="276" w:lineRule="auto"/>
        <w:jc w:val="both"/>
        <w:rPr>
          <w:rFonts w:ascii="Calibri" w:hAnsi="Calibri" w:cs="Arial"/>
          <w:bCs/>
          <w:sz w:val="22"/>
          <w:szCs w:val="22"/>
          <w:lang w:eastAsia="hr-HR"/>
        </w:rPr>
      </w:pPr>
      <w:r w:rsidRPr="001A0F5A">
        <w:rPr>
          <w:rFonts w:ascii="Calibri" w:hAnsi="Calibri" w:cs="Calibri"/>
          <w:bCs/>
          <w:sz w:val="22"/>
          <w:szCs w:val="22"/>
        </w:rPr>
        <w:t xml:space="preserve">Pomoći temeljem </w:t>
      </w:r>
      <w:r>
        <w:rPr>
          <w:rFonts w:ascii="Calibri" w:hAnsi="Calibri" w:cs="Calibri"/>
          <w:bCs/>
          <w:sz w:val="22"/>
          <w:szCs w:val="22"/>
        </w:rPr>
        <w:t>prijenosa EU sredstava realizirane su u</w:t>
      </w:r>
      <w:r w:rsidR="00CA0822">
        <w:rPr>
          <w:rFonts w:ascii="Calibri" w:hAnsi="Calibri" w:cs="Calibri"/>
          <w:bCs/>
          <w:sz w:val="22"/>
          <w:szCs w:val="22"/>
        </w:rPr>
        <w:t xml:space="preserve"> ovom izvještajnom razdoblju </w:t>
      </w:r>
      <w:r w:rsidR="00D97FA7">
        <w:rPr>
          <w:rFonts w:ascii="Calibri" w:hAnsi="Calibri" w:cs="Calibri"/>
          <w:bCs/>
          <w:sz w:val="22"/>
          <w:szCs w:val="22"/>
        </w:rPr>
        <w:t xml:space="preserve">na razini </w:t>
      </w:r>
      <w:r w:rsidR="00CA0822">
        <w:rPr>
          <w:rFonts w:ascii="Calibri" w:hAnsi="Calibri" w:cs="Calibri"/>
          <w:bCs/>
          <w:sz w:val="22"/>
          <w:szCs w:val="22"/>
        </w:rPr>
        <w:t>prethodne godine, odnosno u</w:t>
      </w:r>
      <w:r>
        <w:rPr>
          <w:rFonts w:ascii="Calibri" w:hAnsi="Calibri" w:cs="Calibri"/>
          <w:bCs/>
          <w:sz w:val="22"/>
          <w:szCs w:val="22"/>
        </w:rPr>
        <w:t xml:space="preserve"> iznosu </w:t>
      </w:r>
      <w:r w:rsidR="005B2B37">
        <w:rPr>
          <w:rFonts w:ascii="Calibri" w:hAnsi="Calibri" w:cs="Calibri"/>
          <w:bCs/>
          <w:sz w:val="22"/>
          <w:szCs w:val="22"/>
        </w:rPr>
        <w:t xml:space="preserve">od </w:t>
      </w:r>
      <w:r w:rsidR="00A65913">
        <w:rPr>
          <w:rFonts w:ascii="Calibri" w:hAnsi="Calibri" w:cs="Calibri"/>
          <w:bCs/>
          <w:sz w:val="22"/>
          <w:szCs w:val="22"/>
        </w:rPr>
        <w:t>2</w:t>
      </w:r>
      <w:r w:rsidR="00D97FA7">
        <w:rPr>
          <w:rFonts w:ascii="Calibri" w:hAnsi="Calibri" w:cs="Calibri"/>
          <w:bCs/>
          <w:sz w:val="22"/>
          <w:szCs w:val="22"/>
        </w:rPr>
        <w:t>77.034,53</w:t>
      </w:r>
      <w:r w:rsidR="00906E3E">
        <w:rPr>
          <w:rFonts w:ascii="Calibri" w:hAnsi="Calibri" w:cs="Calibri"/>
          <w:bCs/>
          <w:sz w:val="22"/>
          <w:szCs w:val="22"/>
        </w:rPr>
        <w:t xml:space="preserve"> €</w:t>
      </w:r>
      <w:r w:rsidR="00CA0822">
        <w:rPr>
          <w:rFonts w:ascii="Calibri" w:hAnsi="Calibri" w:cs="Arial"/>
          <w:bCs/>
          <w:sz w:val="22"/>
          <w:szCs w:val="22"/>
          <w:lang w:eastAsia="hr-HR"/>
        </w:rPr>
        <w:t xml:space="preserve">, </w:t>
      </w:r>
      <w:r w:rsidR="00D97FA7" w:rsidRPr="00D97FA7">
        <w:rPr>
          <w:rFonts w:ascii="Calibri" w:hAnsi="Calibri" w:cs="Arial"/>
          <w:bCs/>
          <w:sz w:val="22"/>
          <w:szCs w:val="22"/>
          <w:lang w:eastAsia="hr-HR"/>
        </w:rPr>
        <w:t>sukladno podnijetim zahtjevima za nadoknadu sredstava, a ostvarene pomoći odnose se na provedbu projekta krajobraznog uređenja prigradskog naselja te financiranje izrade prostornih planova nove generacije putem elektroničkog sustava „ePlanovi“.</w:t>
      </w:r>
    </w:p>
    <w:p w14:paraId="3C912922" w14:textId="77777777" w:rsidR="00E01932" w:rsidRDefault="00E01932" w:rsidP="00CA0822">
      <w:pPr>
        <w:spacing w:line="276" w:lineRule="auto"/>
        <w:jc w:val="both"/>
        <w:rPr>
          <w:rFonts w:ascii="Calibri" w:hAnsi="Calibri" w:cs="Arial"/>
          <w:bCs/>
          <w:sz w:val="22"/>
          <w:szCs w:val="22"/>
          <w:highlight w:val="yellow"/>
          <w:lang w:eastAsia="hr-HR"/>
        </w:rPr>
      </w:pPr>
    </w:p>
    <w:p w14:paraId="08EE7594" w14:textId="77777777" w:rsidR="00137E2E" w:rsidRPr="0005102F" w:rsidRDefault="00DD759D">
      <w:pPr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2"/>
          <w:szCs w:val="22"/>
          <w:lang w:eastAsia="hr-HR"/>
        </w:rPr>
      </w:pPr>
      <w:r w:rsidRPr="0005102F">
        <w:rPr>
          <w:rFonts w:ascii="Calibri" w:hAnsi="Calibri" w:cs="Calibri"/>
          <w:i/>
          <w:sz w:val="22"/>
          <w:szCs w:val="22"/>
        </w:rPr>
        <w:lastRenderedPageBreak/>
        <w:t>Prihodi od imovine</w:t>
      </w:r>
    </w:p>
    <w:p w14:paraId="307BC0A9" w14:textId="4A0872BB" w:rsidR="00E01932" w:rsidRDefault="0005102F" w:rsidP="0005102F">
      <w:pPr>
        <w:spacing w:line="276" w:lineRule="auto"/>
        <w:jc w:val="both"/>
        <w:rPr>
          <w:rFonts w:ascii="Calibri" w:hAnsi="Calibri" w:cs="Calibri"/>
          <w:sz w:val="22"/>
          <w:szCs w:val="22"/>
          <w:lang w:eastAsia="hr-HR"/>
        </w:rPr>
      </w:pPr>
      <w:r w:rsidRPr="0005102F">
        <w:rPr>
          <w:rFonts w:ascii="Calibri" w:hAnsi="Calibri" w:cs="Arial"/>
          <w:sz w:val="22"/>
          <w:szCs w:val="22"/>
          <w:lang w:eastAsia="hr-HR"/>
        </w:rPr>
        <w:t xml:space="preserve">Skupina prihoda od imovine ostvarena je s </w:t>
      </w:r>
      <w:r w:rsidR="00E01932">
        <w:rPr>
          <w:rFonts w:ascii="Calibri" w:hAnsi="Calibri" w:cs="Arial"/>
          <w:sz w:val="22"/>
          <w:szCs w:val="22"/>
          <w:lang w:eastAsia="hr-HR"/>
        </w:rPr>
        <w:t>37,58</w:t>
      </w:r>
      <w:r w:rsidRPr="0005102F">
        <w:rPr>
          <w:rFonts w:ascii="Calibri" w:hAnsi="Calibri" w:cs="Arial"/>
          <w:sz w:val="22"/>
          <w:szCs w:val="22"/>
          <w:lang w:eastAsia="hr-HR"/>
        </w:rPr>
        <w:t xml:space="preserve">% odnosno u ukupnom iznosu od </w:t>
      </w:r>
      <w:r w:rsidR="00477596">
        <w:rPr>
          <w:rFonts w:ascii="Calibri" w:hAnsi="Calibri" w:cs="Arial"/>
          <w:sz w:val="22"/>
          <w:szCs w:val="22"/>
          <w:lang w:eastAsia="hr-HR"/>
        </w:rPr>
        <w:t>2</w:t>
      </w:r>
      <w:r w:rsidR="00E01932">
        <w:rPr>
          <w:rFonts w:ascii="Calibri" w:hAnsi="Calibri" w:cs="Arial"/>
          <w:sz w:val="22"/>
          <w:szCs w:val="22"/>
          <w:lang w:eastAsia="hr-HR"/>
        </w:rPr>
        <w:t>38.312,59</w:t>
      </w:r>
      <w:r w:rsidR="00477596">
        <w:rPr>
          <w:rFonts w:ascii="Calibri" w:hAnsi="Calibri" w:cs="Arial"/>
          <w:sz w:val="22"/>
          <w:szCs w:val="22"/>
          <w:lang w:eastAsia="hr-HR"/>
        </w:rPr>
        <w:t xml:space="preserve"> </w:t>
      </w:r>
      <w:r w:rsidR="00477596">
        <w:rPr>
          <w:rFonts w:ascii="Calibri" w:hAnsi="Calibri" w:cs="Calibri"/>
          <w:sz w:val="22"/>
          <w:szCs w:val="22"/>
          <w:lang w:eastAsia="hr-HR"/>
        </w:rPr>
        <w:t>€</w:t>
      </w:r>
      <w:r w:rsidRPr="0005102F">
        <w:rPr>
          <w:rFonts w:ascii="Calibri" w:hAnsi="Calibri" w:cs="Arial"/>
          <w:sz w:val="22"/>
          <w:szCs w:val="22"/>
          <w:lang w:eastAsia="hr-HR"/>
        </w:rPr>
        <w:t>. Unutar ove skupine prihoda</w:t>
      </w:r>
      <w:r w:rsidR="00597573">
        <w:rPr>
          <w:rFonts w:ascii="Calibri" w:hAnsi="Calibri" w:cs="Arial"/>
          <w:sz w:val="22"/>
          <w:szCs w:val="22"/>
          <w:lang w:eastAsia="hr-HR"/>
        </w:rPr>
        <w:t>,</w:t>
      </w:r>
      <w:r w:rsidRPr="0005102F">
        <w:rPr>
          <w:rFonts w:ascii="Calibri" w:hAnsi="Calibri" w:cs="Arial"/>
          <w:sz w:val="22"/>
          <w:szCs w:val="22"/>
          <w:lang w:eastAsia="hr-HR"/>
        </w:rPr>
        <w:t xml:space="preserve"> prihodi od financijske imovine </w:t>
      </w:r>
      <w:r w:rsidR="00597573">
        <w:rPr>
          <w:rFonts w:ascii="Calibri" w:hAnsi="Calibri" w:cs="Arial"/>
          <w:sz w:val="22"/>
          <w:szCs w:val="22"/>
          <w:lang w:eastAsia="hr-HR"/>
        </w:rPr>
        <w:t xml:space="preserve">realizirani su </w:t>
      </w:r>
      <w:r w:rsidR="00E01932">
        <w:rPr>
          <w:rFonts w:ascii="Calibri" w:hAnsi="Calibri" w:cs="Arial"/>
          <w:sz w:val="22"/>
          <w:szCs w:val="22"/>
          <w:lang w:eastAsia="hr-HR"/>
        </w:rPr>
        <w:t>niž</w:t>
      </w:r>
      <w:r w:rsidR="00597573">
        <w:rPr>
          <w:rFonts w:ascii="Calibri" w:hAnsi="Calibri" w:cs="Arial"/>
          <w:sz w:val="22"/>
          <w:szCs w:val="22"/>
          <w:lang w:eastAsia="hr-HR"/>
        </w:rPr>
        <w:t xml:space="preserve">e u odnosu na isto izvještajno razdoblje prethodne godine, odnosno </w:t>
      </w:r>
      <w:r w:rsidRPr="0005102F">
        <w:rPr>
          <w:rFonts w:ascii="Calibri" w:hAnsi="Calibri" w:cs="Arial"/>
          <w:sz w:val="22"/>
          <w:szCs w:val="22"/>
          <w:lang w:eastAsia="hr-HR"/>
        </w:rPr>
        <w:t xml:space="preserve">u ukupnom iznosu od </w:t>
      </w:r>
      <w:r w:rsidR="00E01932">
        <w:rPr>
          <w:rFonts w:ascii="Calibri" w:hAnsi="Calibri" w:cs="Arial"/>
          <w:sz w:val="22"/>
          <w:szCs w:val="22"/>
          <w:lang w:eastAsia="hr-HR"/>
        </w:rPr>
        <w:t>4.158,94</w:t>
      </w:r>
      <w:r w:rsidR="00477596">
        <w:rPr>
          <w:rFonts w:ascii="Calibri" w:hAnsi="Calibri" w:cs="Arial"/>
          <w:sz w:val="22"/>
          <w:szCs w:val="22"/>
          <w:lang w:eastAsia="hr-HR"/>
        </w:rPr>
        <w:t xml:space="preserve"> </w:t>
      </w:r>
      <w:r w:rsidR="00477596">
        <w:rPr>
          <w:rFonts w:ascii="Calibri" w:hAnsi="Calibri" w:cs="Calibri"/>
          <w:sz w:val="22"/>
          <w:szCs w:val="22"/>
          <w:lang w:eastAsia="hr-HR"/>
        </w:rPr>
        <w:t>€</w:t>
      </w:r>
      <w:r w:rsidR="00453C72">
        <w:rPr>
          <w:rFonts w:ascii="Calibri" w:hAnsi="Calibri" w:cs="Arial"/>
          <w:sz w:val="22"/>
          <w:szCs w:val="22"/>
          <w:lang w:eastAsia="hr-HR"/>
        </w:rPr>
        <w:t xml:space="preserve"> </w:t>
      </w:r>
      <w:r w:rsidR="00597573">
        <w:rPr>
          <w:rFonts w:ascii="Calibri" w:hAnsi="Calibri" w:cs="Arial"/>
          <w:sz w:val="22"/>
          <w:szCs w:val="22"/>
          <w:lang w:eastAsia="hr-HR"/>
        </w:rPr>
        <w:t xml:space="preserve">uvjetovano </w:t>
      </w:r>
      <w:r w:rsidR="00E01932">
        <w:rPr>
          <w:rFonts w:ascii="Calibri" w:hAnsi="Calibri" w:cs="Arial"/>
          <w:sz w:val="22"/>
          <w:szCs w:val="22"/>
          <w:lang w:eastAsia="hr-HR"/>
        </w:rPr>
        <w:t>nižom</w:t>
      </w:r>
      <w:r w:rsidR="00597573">
        <w:rPr>
          <w:rFonts w:ascii="Calibri" w:hAnsi="Calibri" w:cs="Arial"/>
          <w:sz w:val="22"/>
          <w:szCs w:val="22"/>
          <w:lang w:eastAsia="hr-HR"/>
        </w:rPr>
        <w:t xml:space="preserve"> naplatom prihoda </w:t>
      </w:r>
      <w:r w:rsidR="00453C72">
        <w:rPr>
          <w:rFonts w:ascii="Calibri" w:hAnsi="Calibri" w:cs="Arial"/>
          <w:sz w:val="22"/>
          <w:szCs w:val="22"/>
          <w:lang w:eastAsia="hr-HR"/>
        </w:rPr>
        <w:t>s osnove prihoda</w:t>
      </w:r>
      <w:r w:rsidRPr="0005102F">
        <w:rPr>
          <w:rFonts w:ascii="Calibri" w:hAnsi="Calibri" w:cs="Arial"/>
          <w:sz w:val="22"/>
          <w:szCs w:val="22"/>
          <w:lang w:eastAsia="hr-HR"/>
        </w:rPr>
        <w:t xml:space="preserve"> od zateznih kamata</w:t>
      </w:r>
      <w:r w:rsidR="00597573">
        <w:rPr>
          <w:rFonts w:ascii="Calibri" w:hAnsi="Calibri" w:cs="Arial"/>
          <w:sz w:val="22"/>
          <w:szCs w:val="22"/>
          <w:lang w:eastAsia="hr-HR"/>
        </w:rPr>
        <w:t xml:space="preserve"> po ovršnim postupcima</w:t>
      </w:r>
      <w:r w:rsidRPr="0005102F">
        <w:rPr>
          <w:rFonts w:ascii="Calibri" w:hAnsi="Calibri" w:cs="Arial"/>
          <w:sz w:val="22"/>
          <w:szCs w:val="22"/>
          <w:lang w:eastAsia="hr-HR"/>
        </w:rPr>
        <w:t xml:space="preserve">. Prihodi od nefinancijske imovine u ovom izvještajnom razdoblju realizirani su </w:t>
      </w:r>
      <w:r w:rsidR="00477596">
        <w:rPr>
          <w:rFonts w:ascii="Calibri" w:hAnsi="Calibri" w:cs="Arial"/>
          <w:sz w:val="22"/>
          <w:szCs w:val="22"/>
          <w:lang w:eastAsia="hr-HR"/>
        </w:rPr>
        <w:t xml:space="preserve">u ukupnom iznosu od </w:t>
      </w:r>
      <w:r w:rsidR="00E01932">
        <w:rPr>
          <w:rFonts w:ascii="Calibri" w:hAnsi="Calibri" w:cs="Arial"/>
          <w:sz w:val="22"/>
          <w:szCs w:val="22"/>
          <w:lang w:eastAsia="hr-HR"/>
        </w:rPr>
        <w:t xml:space="preserve">234.153,65 </w:t>
      </w:r>
      <w:r w:rsidR="00477596">
        <w:rPr>
          <w:rFonts w:ascii="Calibri" w:hAnsi="Calibri" w:cs="Calibri"/>
          <w:sz w:val="22"/>
          <w:szCs w:val="22"/>
          <w:lang w:eastAsia="hr-HR"/>
        </w:rPr>
        <w:t>€</w:t>
      </w:r>
      <w:r w:rsidR="00E01932">
        <w:rPr>
          <w:rFonts w:ascii="Calibri" w:hAnsi="Calibri" w:cs="Calibri"/>
          <w:sz w:val="22"/>
          <w:szCs w:val="22"/>
          <w:lang w:eastAsia="hr-HR"/>
        </w:rPr>
        <w:t xml:space="preserve"> </w:t>
      </w:r>
      <w:r w:rsidR="00E01932" w:rsidRPr="00E01932">
        <w:rPr>
          <w:rFonts w:ascii="Calibri" w:hAnsi="Calibri" w:cs="Calibri"/>
          <w:bCs/>
          <w:sz w:val="22"/>
          <w:szCs w:val="22"/>
          <w:lang w:eastAsia="hr-HR"/>
        </w:rPr>
        <w:t>te odstupaju na više s 17,5% u odnosu na prethodno razdoblje budući je realizirano više prihoda s osnove naknade za eksploataciju mineralnih sirovina, kao i prihoda od nefinancijske imovine (služnosti).</w:t>
      </w:r>
    </w:p>
    <w:p w14:paraId="50FC036D" w14:textId="77777777" w:rsidR="00E01932" w:rsidRDefault="00E01932" w:rsidP="0005102F">
      <w:pPr>
        <w:spacing w:line="276" w:lineRule="auto"/>
        <w:jc w:val="both"/>
        <w:rPr>
          <w:rFonts w:ascii="Calibri" w:hAnsi="Calibri" w:cs="Calibri"/>
          <w:sz w:val="22"/>
          <w:szCs w:val="22"/>
          <w:lang w:eastAsia="hr-HR"/>
        </w:rPr>
      </w:pPr>
    </w:p>
    <w:p w14:paraId="348BDD28" w14:textId="77777777" w:rsidR="00852388" w:rsidRPr="00C8293A" w:rsidRDefault="00DD759D">
      <w:pPr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8293A">
        <w:rPr>
          <w:rFonts w:ascii="Calibri" w:hAnsi="Calibri" w:cs="Calibri"/>
          <w:i/>
          <w:sz w:val="22"/>
          <w:szCs w:val="22"/>
        </w:rPr>
        <w:t>Prihodi od</w:t>
      </w:r>
      <w:r w:rsidR="001E3C6D" w:rsidRPr="00C8293A">
        <w:rPr>
          <w:rFonts w:ascii="Calibri" w:hAnsi="Calibri" w:cs="Calibri"/>
          <w:i/>
          <w:sz w:val="22"/>
          <w:szCs w:val="22"/>
        </w:rPr>
        <w:t xml:space="preserve"> upravnih i </w:t>
      </w:r>
      <w:r w:rsidRPr="00C8293A">
        <w:rPr>
          <w:rFonts w:ascii="Calibri" w:hAnsi="Calibri" w:cs="Calibri"/>
          <w:i/>
          <w:sz w:val="22"/>
          <w:szCs w:val="22"/>
        </w:rPr>
        <w:t xml:space="preserve"> administrativnih pristojbi i po posebnim propisima</w:t>
      </w:r>
      <w:r w:rsidR="00A86F48" w:rsidRPr="00C8293A">
        <w:rPr>
          <w:rFonts w:ascii="Calibri" w:hAnsi="Calibri" w:cs="Calibri"/>
          <w:i/>
          <w:sz w:val="22"/>
          <w:szCs w:val="22"/>
        </w:rPr>
        <w:t xml:space="preserve"> i naknada </w:t>
      </w:r>
    </w:p>
    <w:p w14:paraId="3DCEDCDC" w14:textId="547266BE" w:rsidR="00477596" w:rsidRDefault="00852388" w:rsidP="0085238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8293A">
        <w:rPr>
          <w:rFonts w:ascii="Calibri" w:eastAsia="Calibri" w:hAnsi="Calibri" w:cs="Calibri"/>
          <w:sz w:val="22"/>
          <w:szCs w:val="22"/>
        </w:rPr>
        <w:t xml:space="preserve">Navedena skupina prihoda izvršena je u ukupnom iznosu od </w:t>
      </w:r>
      <w:r w:rsidR="00E01932">
        <w:rPr>
          <w:rFonts w:ascii="Calibri" w:eastAsia="Calibri" w:hAnsi="Calibri" w:cs="Calibri"/>
          <w:sz w:val="22"/>
          <w:szCs w:val="22"/>
        </w:rPr>
        <w:t>1.617.933,53</w:t>
      </w:r>
      <w:r w:rsidR="00477596">
        <w:rPr>
          <w:rFonts w:ascii="Calibri" w:eastAsia="Calibri" w:hAnsi="Calibri" w:cs="Calibri"/>
          <w:sz w:val="22"/>
          <w:szCs w:val="22"/>
        </w:rPr>
        <w:t xml:space="preserve"> €</w:t>
      </w:r>
      <w:r w:rsidRPr="00C8293A">
        <w:rPr>
          <w:rFonts w:ascii="Calibri" w:eastAsia="Calibri" w:hAnsi="Calibri" w:cs="Calibri"/>
          <w:sz w:val="22"/>
          <w:szCs w:val="22"/>
        </w:rPr>
        <w:t xml:space="preserve"> odnosno s </w:t>
      </w:r>
      <w:r w:rsidR="00E01932">
        <w:rPr>
          <w:rFonts w:ascii="Calibri" w:eastAsia="Calibri" w:hAnsi="Calibri" w:cs="Calibri"/>
          <w:sz w:val="22"/>
          <w:szCs w:val="22"/>
        </w:rPr>
        <w:t>53,57</w:t>
      </w:r>
      <w:r w:rsidR="00E61A95">
        <w:rPr>
          <w:rFonts w:ascii="Calibri" w:eastAsia="Calibri" w:hAnsi="Calibri" w:cs="Calibri"/>
          <w:sz w:val="22"/>
          <w:szCs w:val="22"/>
        </w:rPr>
        <w:t>%</w:t>
      </w:r>
      <w:r w:rsidR="00096F31">
        <w:rPr>
          <w:rFonts w:ascii="Calibri" w:eastAsia="Calibri" w:hAnsi="Calibri" w:cs="Calibri"/>
          <w:sz w:val="22"/>
          <w:szCs w:val="22"/>
        </w:rPr>
        <w:t xml:space="preserve"> u odnosu na </w:t>
      </w:r>
      <w:r w:rsidR="002202D2">
        <w:rPr>
          <w:rFonts w:ascii="Calibri" w:eastAsia="Calibri" w:hAnsi="Calibri" w:cs="Calibri"/>
          <w:sz w:val="22"/>
          <w:szCs w:val="22"/>
        </w:rPr>
        <w:t>plan</w:t>
      </w:r>
      <w:r w:rsidR="00E61A95">
        <w:rPr>
          <w:rFonts w:ascii="Calibri" w:eastAsia="Calibri" w:hAnsi="Calibri" w:cs="Calibri"/>
          <w:sz w:val="22"/>
          <w:szCs w:val="22"/>
        </w:rPr>
        <w:t>.</w:t>
      </w:r>
    </w:p>
    <w:p w14:paraId="53BE9CF2" w14:textId="68AD3307" w:rsidR="00477596" w:rsidRDefault="00477596" w:rsidP="0085238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Podskupina upravne i administrativne pristojbe realizirana </w:t>
      </w:r>
      <w:r w:rsidR="00096F31">
        <w:rPr>
          <w:rFonts w:ascii="Calibri" w:eastAsia="Calibri" w:hAnsi="Calibri" w:cs="Calibri"/>
          <w:sz w:val="22"/>
          <w:szCs w:val="22"/>
        </w:rPr>
        <w:t xml:space="preserve">je </w:t>
      </w:r>
      <w:r>
        <w:rPr>
          <w:rFonts w:ascii="Calibri" w:eastAsia="Calibri" w:hAnsi="Calibri" w:cs="Calibri"/>
          <w:sz w:val="22"/>
          <w:szCs w:val="22"/>
        </w:rPr>
        <w:t xml:space="preserve">u iznosu od </w:t>
      </w:r>
      <w:r w:rsidR="00E01932">
        <w:rPr>
          <w:rFonts w:ascii="Calibri" w:eastAsia="Calibri" w:hAnsi="Calibri" w:cs="Calibri"/>
          <w:sz w:val="22"/>
          <w:szCs w:val="22"/>
        </w:rPr>
        <w:t>7.355,05</w:t>
      </w:r>
      <w:r>
        <w:rPr>
          <w:rFonts w:ascii="Calibri" w:eastAsia="Calibri" w:hAnsi="Calibri" w:cs="Calibri"/>
          <w:sz w:val="22"/>
          <w:szCs w:val="22"/>
        </w:rPr>
        <w:t xml:space="preserve"> €,</w:t>
      </w:r>
      <w:r w:rsidR="002202D2">
        <w:rPr>
          <w:rFonts w:ascii="Calibri" w:eastAsia="Calibri" w:hAnsi="Calibri" w:cs="Calibri"/>
          <w:sz w:val="22"/>
          <w:szCs w:val="22"/>
        </w:rPr>
        <w:t xml:space="preserve"> odnosno </w:t>
      </w:r>
      <w:r w:rsidR="00E01932">
        <w:rPr>
          <w:rFonts w:ascii="Calibri" w:eastAsia="Calibri" w:hAnsi="Calibri" w:cs="Calibri"/>
          <w:sz w:val="22"/>
          <w:szCs w:val="22"/>
        </w:rPr>
        <w:t>26,40</w:t>
      </w:r>
      <w:r w:rsidR="002202D2">
        <w:rPr>
          <w:rFonts w:ascii="Calibri" w:eastAsia="Calibri" w:hAnsi="Calibri" w:cs="Calibri"/>
          <w:sz w:val="22"/>
          <w:szCs w:val="22"/>
        </w:rPr>
        <w:t xml:space="preserve">% </w:t>
      </w:r>
      <w:r w:rsidR="00E01932">
        <w:rPr>
          <w:rFonts w:ascii="Calibri" w:eastAsia="Calibri" w:hAnsi="Calibri" w:cs="Calibri"/>
          <w:sz w:val="22"/>
          <w:szCs w:val="22"/>
        </w:rPr>
        <w:t>manje</w:t>
      </w:r>
      <w:r w:rsidR="002202D2">
        <w:rPr>
          <w:rFonts w:ascii="Calibri" w:eastAsia="Calibri" w:hAnsi="Calibri" w:cs="Calibri"/>
          <w:sz w:val="22"/>
          <w:szCs w:val="22"/>
        </w:rPr>
        <w:t xml:space="preserve"> u odnosu na isto izvještajno razdoblje prethodne godine, uslijed </w:t>
      </w:r>
      <w:r w:rsidR="00E01932">
        <w:rPr>
          <w:rFonts w:ascii="Calibri" w:eastAsia="Calibri" w:hAnsi="Calibri" w:cs="Calibri"/>
          <w:sz w:val="22"/>
          <w:szCs w:val="22"/>
        </w:rPr>
        <w:t xml:space="preserve">manje </w:t>
      </w:r>
      <w:r w:rsidR="002202D2">
        <w:rPr>
          <w:rFonts w:ascii="Calibri" w:eastAsia="Calibri" w:hAnsi="Calibri" w:cs="Calibri"/>
          <w:sz w:val="22"/>
          <w:szCs w:val="22"/>
        </w:rPr>
        <w:t>naplate prihoda od prodaje biljega</w:t>
      </w:r>
      <w:r w:rsidR="00E01932">
        <w:rPr>
          <w:rFonts w:ascii="Calibri" w:eastAsia="Calibri" w:hAnsi="Calibri" w:cs="Calibri"/>
          <w:sz w:val="22"/>
          <w:szCs w:val="22"/>
        </w:rPr>
        <w:t xml:space="preserve">. </w:t>
      </w:r>
      <w:r w:rsidR="002202D2">
        <w:rPr>
          <w:rFonts w:ascii="Calibri" w:eastAsia="Calibri" w:hAnsi="Calibri" w:cs="Calibri"/>
          <w:sz w:val="22"/>
          <w:szCs w:val="22"/>
        </w:rPr>
        <w:t xml:space="preserve"> </w:t>
      </w:r>
    </w:p>
    <w:p w14:paraId="356C7479" w14:textId="0409139B" w:rsidR="00F216B6" w:rsidRDefault="00477596" w:rsidP="0085238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Prihodi po posebnim propisima realizirani su u iznosu od </w:t>
      </w:r>
      <w:r w:rsidR="00F216B6">
        <w:rPr>
          <w:rFonts w:ascii="Calibri" w:eastAsia="Calibri" w:hAnsi="Calibri" w:cs="Calibri"/>
          <w:sz w:val="22"/>
          <w:szCs w:val="22"/>
        </w:rPr>
        <w:t>81.115,06</w:t>
      </w:r>
      <w:r>
        <w:rPr>
          <w:rFonts w:ascii="Calibri" w:eastAsia="Calibri" w:hAnsi="Calibri" w:cs="Calibri"/>
          <w:sz w:val="22"/>
          <w:szCs w:val="22"/>
        </w:rPr>
        <w:t xml:space="preserve"> €</w:t>
      </w:r>
      <w:r w:rsidR="00884AE7">
        <w:rPr>
          <w:rFonts w:ascii="Calibri" w:eastAsia="Calibri" w:hAnsi="Calibri" w:cs="Calibri"/>
          <w:sz w:val="22"/>
          <w:szCs w:val="22"/>
        </w:rPr>
        <w:t xml:space="preserve">, </w:t>
      </w:r>
      <w:r w:rsidR="00F216B6">
        <w:rPr>
          <w:rFonts w:ascii="Calibri" w:eastAsia="Calibri" w:hAnsi="Calibri" w:cs="Calibri"/>
          <w:sz w:val="22"/>
          <w:szCs w:val="22"/>
        </w:rPr>
        <w:t xml:space="preserve">te s realizacijom odstupaju na niže u odnosu na isto izvještajno razdoblje prethodne godine za 78,66% </w:t>
      </w:r>
      <w:r w:rsidR="00F216B6" w:rsidRPr="00F216B6">
        <w:rPr>
          <w:rFonts w:ascii="Calibri" w:eastAsia="Calibri" w:hAnsi="Calibri" w:cs="Calibri"/>
          <w:sz w:val="22"/>
          <w:szCs w:val="22"/>
        </w:rPr>
        <w:t>budući je od 1.1.2025.</w:t>
      </w:r>
      <w:r w:rsidR="00F216B6">
        <w:rPr>
          <w:rFonts w:ascii="Calibri" w:eastAsia="Calibri" w:hAnsi="Calibri" w:cs="Calibri"/>
          <w:sz w:val="22"/>
          <w:szCs w:val="22"/>
        </w:rPr>
        <w:t xml:space="preserve"> </w:t>
      </w:r>
      <w:r w:rsidR="00F216B6" w:rsidRPr="00F216B6">
        <w:rPr>
          <w:rFonts w:ascii="Calibri" w:eastAsia="Calibri" w:hAnsi="Calibri" w:cs="Calibri"/>
          <w:sz w:val="22"/>
          <w:szCs w:val="22"/>
        </w:rPr>
        <w:t xml:space="preserve">godine vrtić besplatan za </w:t>
      </w:r>
      <w:r w:rsidR="00381ED6">
        <w:rPr>
          <w:rFonts w:ascii="Calibri" w:eastAsia="Calibri" w:hAnsi="Calibri" w:cs="Calibri"/>
          <w:sz w:val="22"/>
          <w:szCs w:val="22"/>
        </w:rPr>
        <w:t xml:space="preserve">redovan program i </w:t>
      </w:r>
      <w:r w:rsidR="00F216B6" w:rsidRPr="00F216B6">
        <w:rPr>
          <w:rFonts w:ascii="Calibri" w:eastAsia="Calibri" w:hAnsi="Calibri" w:cs="Calibri"/>
          <w:sz w:val="22"/>
          <w:szCs w:val="22"/>
        </w:rPr>
        <w:t>korisnike s područja Grada Jastrebarskog te iz tog razloga proračunski korisnik Dječji vrtić Radost u odnosu na prethodno razdoblje ostvaruje znatan pad prihoda na ovoj podskupini</w:t>
      </w:r>
      <w:r w:rsidR="005413E4">
        <w:rPr>
          <w:rFonts w:ascii="Calibri" w:eastAsia="Calibri" w:hAnsi="Calibri" w:cs="Calibri"/>
          <w:sz w:val="22"/>
          <w:szCs w:val="22"/>
        </w:rPr>
        <w:t xml:space="preserve"> (</w:t>
      </w:r>
      <w:r w:rsidR="00F216B6" w:rsidRPr="00F216B6">
        <w:rPr>
          <w:rFonts w:ascii="Calibri" w:eastAsia="Calibri" w:hAnsi="Calibri" w:cs="Calibri"/>
          <w:sz w:val="22"/>
          <w:szCs w:val="22"/>
        </w:rPr>
        <w:t>ostvaruje samo prihode od roditelja za smještaj korisnika u vrtić iz drugih općina te od Montessori programa</w:t>
      </w:r>
      <w:r w:rsidR="005413E4">
        <w:rPr>
          <w:rFonts w:ascii="Calibri" w:eastAsia="Calibri" w:hAnsi="Calibri" w:cs="Calibri"/>
          <w:sz w:val="22"/>
          <w:szCs w:val="22"/>
        </w:rPr>
        <w:t>)</w:t>
      </w:r>
      <w:r w:rsidR="00F216B6" w:rsidRPr="00F216B6">
        <w:rPr>
          <w:rFonts w:ascii="Calibri" w:eastAsia="Calibri" w:hAnsi="Calibri" w:cs="Calibri"/>
          <w:sz w:val="22"/>
          <w:szCs w:val="22"/>
        </w:rPr>
        <w:t xml:space="preserve">.  </w:t>
      </w:r>
    </w:p>
    <w:p w14:paraId="24BAE312" w14:textId="1F3DB3CD" w:rsidR="00884AE7" w:rsidRDefault="00884AE7" w:rsidP="004236F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</w:t>
      </w:r>
      <w:r w:rsidR="00E61A95">
        <w:rPr>
          <w:rFonts w:ascii="Calibri" w:eastAsia="Calibri" w:hAnsi="Calibri" w:cs="Calibri"/>
          <w:sz w:val="22"/>
          <w:szCs w:val="22"/>
        </w:rPr>
        <w:t>skupin</w:t>
      </w:r>
      <w:r>
        <w:rPr>
          <w:rFonts w:ascii="Calibri" w:eastAsia="Calibri" w:hAnsi="Calibri" w:cs="Calibri"/>
          <w:sz w:val="22"/>
          <w:szCs w:val="22"/>
        </w:rPr>
        <w:t>a</w:t>
      </w:r>
      <w:r w:rsidR="00E61A95">
        <w:rPr>
          <w:rFonts w:ascii="Calibri" w:eastAsia="Calibri" w:hAnsi="Calibri" w:cs="Calibri"/>
          <w:sz w:val="22"/>
          <w:szCs w:val="22"/>
        </w:rPr>
        <w:t xml:space="preserve"> prihoda </w:t>
      </w:r>
      <w:r w:rsidR="00852388" w:rsidRPr="00C8293A">
        <w:rPr>
          <w:rFonts w:ascii="Calibri" w:eastAsia="Calibri" w:hAnsi="Calibri" w:cs="Calibri"/>
          <w:sz w:val="22"/>
          <w:szCs w:val="22"/>
        </w:rPr>
        <w:t>od komunalnog doprinosa i komunalne naknade</w:t>
      </w:r>
      <w:r w:rsidR="00E61A95">
        <w:rPr>
          <w:rFonts w:ascii="Calibri" w:eastAsia="Calibri" w:hAnsi="Calibri" w:cs="Calibri"/>
          <w:sz w:val="22"/>
          <w:szCs w:val="22"/>
        </w:rPr>
        <w:t>,</w:t>
      </w:r>
      <w:r w:rsidR="00852388" w:rsidRPr="00C8293A">
        <w:rPr>
          <w:rFonts w:ascii="Calibri" w:eastAsia="Calibri" w:hAnsi="Calibri" w:cs="Calibri"/>
          <w:sz w:val="22"/>
          <w:szCs w:val="22"/>
        </w:rPr>
        <w:t xml:space="preserve"> realiziran</w:t>
      </w:r>
      <w:r w:rsidR="00E61A95">
        <w:rPr>
          <w:rFonts w:ascii="Calibri" w:eastAsia="Calibri" w:hAnsi="Calibri" w:cs="Calibri"/>
          <w:sz w:val="22"/>
          <w:szCs w:val="22"/>
        </w:rPr>
        <w:t>a</w:t>
      </w:r>
      <w:r w:rsidR="00096F31">
        <w:rPr>
          <w:rFonts w:ascii="Calibri" w:eastAsia="Calibri" w:hAnsi="Calibri" w:cs="Calibri"/>
          <w:sz w:val="22"/>
          <w:szCs w:val="22"/>
        </w:rPr>
        <w:t xml:space="preserve"> je</w:t>
      </w:r>
      <w:r w:rsidR="00852388" w:rsidRPr="00C8293A">
        <w:rPr>
          <w:rFonts w:ascii="Calibri" w:eastAsia="Calibri" w:hAnsi="Calibri" w:cs="Calibri"/>
          <w:sz w:val="22"/>
          <w:szCs w:val="22"/>
        </w:rPr>
        <w:t xml:space="preserve"> </w:t>
      </w:r>
      <w:r w:rsidR="00E61A95" w:rsidRPr="00C8293A">
        <w:rPr>
          <w:rFonts w:ascii="Calibri" w:eastAsia="Calibri" w:hAnsi="Calibri" w:cs="Calibri"/>
          <w:sz w:val="22"/>
          <w:szCs w:val="22"/>
        </w:rPr>
        <w:t xml:space="preserve">u ukupnom iznosu od </w:t>
      </w:r>
      <w:r w:rsidR="005413E4" w:rsidRPr="005413E4">
        <w:rPr>
          <w:rFonts w:ascii="Calibri" w:eastAsia="Calibri" w:hAnsi="Calibri" w:cs="Calibri"/>
          <w:sz w:val="22"/>
          <w:szCs w:val="22"/>
        </w:rPr>
        <w:t>1.529.463,42 € u ovom izvještajnom razdoblju, odnosno manji su za 41,8% u odnosu na prethodnu godinu, a što je uvjetovano manjim prihodima od komunalnog doprinosa temeljem izdanih rješenja.</w:t>
      </w:r>
    </w:p>
    <w:p w14:paraId="0CBBC218" w14:textId="5B36627D" w:rsidR="005413E4" w:rsidRDefault="00D876F5" w:rsidP="00D876F5">
      <w:pPr>
        <w:tabs>
          <w:tab w:val="left" w:pos="1077"/>
        </w:tabs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</w:p>
    <w:p w14:paraId="4F3D5C9E" w14:textId="77777777" w:rsidR="00DD759D" w:rsidRPr="008530E9" w:rsidRDefault="00DD759D">
      <w:pPr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8530E9">
        <w:rPr>
          <w:rFonts w:ascii="Calibri" w:eastAsia="Calibri" w:hAnsi="Calibri" w:cs="Calibri"/>
          <w:i/>
          <w:sz w:val="22"/>
          <w:szCs w:val="22"/>
        </w:rPr>
        <w:t xml:space="preserve">Prihodi od prodaje </w:t>
      </w:r>
      <w:r w:rsidR="00332B7F" w:rsidRPr="008530E9">
        <w:rPr>
          <w:rFonts w:ascii="Calibri" w:eastAsia="Calibri" w:hAnsi="Calibri" w:cs="Calibri"/>
          <w:i/>
          <w:sz w:val="22"/>
          <w:szCs w:val="22"/>
        </w:rPr>
        <w:t xml:space="preserve">proizvoda i roba te pruženih usluga </w:t>
      </w:r>
      <w:r w:rsidRPr="008530E9">
        <w:rPr>
          <w:rFonts w:ascii="Calibri" w:eastAsia="Calibri" w:hAnsi="Calibri" w:cs="Calibri"/>
          <w:i/>
          <w:sz w:val="22"/>
          <w:szCs w:val="22"/>
        </w:rPr>
        <w:t>i prihodi od donacija</w:t>
      </w:r>
    </w:p>
    <w:p w14:paraId="1C36F8CA" w14:textId="7B71E3FE" w:rsidR="00416CF7" w:rsidRDefault="00C8293A" w:rsidP="0078030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A4961">
        <w:rPr>
          <w:rFonts w:ascii="Calibri" w:eastAsia="Calibri" w:hAnsi="Calibri" w:cs="Calibri"/>
          <w:sz w:val="22"/>
          <w:szCs w:val="22"/>
        </w:rPr>
        <w:t xml:space="preserve">Ova skupina prihoda izvršena je u ukupnom iznosu od </w:t>
      </w:r>
      <w:r w:rsidR="009935DC">
        <w:rPr>
          <w:rFonts w:ascii="Calibri" w:eastAsia="Calibri" w:hAnsi="Calibri" w:cs="Calibri"/>
          <w:sz w:val="22"/>
          <w:szCs w:val="22"/>
        </w:rPr>
        <w:t>91.316,72</w:t>
      </w:r>
      <w:r w:rsidR="00416CF7">
        <w:rPr>
          <w:rFonts w:ascii="Calibri" w:eastAsia="Calibri" w:hAnsi="Calibri" w:cs="Calibri"/>
          <w:sz w:val="22"/>
          <w:szCs w:val="22"/>
        </w:rPr>
        <w:t xml:space="preserve"> €</w:t>
      </w:r>
      <w:r w:rsidR="00E61A95">
        <w:rPr>
          <w:rFonts w:ascii="Calibri" w:eastAsia="Calibri" w:hAnsi="Calibri" w:cs="Calibri"/>
          <w:sz w:val="22"/>
          <w:szCs w:val="22"/>
        </w:rPr>
        <w:t xml:space="preserve"> odnosno</w:t>
      </w:r>
      <w:r w:rsidRPr="00AA4961">
        <w:rPr>
          <w:rFonts w:ascii="Calibri" w:eastAsia="Calibri" w:hAnsi="Calibri" w:cs="Calibri"/>
          <w:sz w:val="22"/>
          <w:szCs w:val="22"/>
        </w:rPr>
        <w:t xml:space="preserve"> s </w:t>
      </w:r>
      <w:r w:rsidR="009935DC">
        <w:rPr>
          <w:rFonts w:ascii="Calibri" w:eastAsia="Calibri" w:hAnsi="Calibri" w:cs="Calibri"/>
          <w:sz w:val="22"/>
          <w:szCs w:val="22"/>
        </w:rPr>
        <w:t>83,08</w:t>
      </w:r>
      <w:r w:rsidRPr="00AA4961">
        <w:rPr>
          <w:rFonts w:ascii="Calibri" w:eastAsia="Calibri" w:hAnsi="Calibri" w:cs="Calibri"/>
          <w:sz w:val="22"/>
          <w:szCs w:val="22"/>
        </w:rPr>
        <w:t>%</w:t>
      </w:r>
      <w:r w:rsidR="006B1A0E">
        <w:rPr>
          <w:rFonts w:ascii="Calibri" w:eastAsia="Calibri" w:hAnsi="Calibri" w:cs="Calibri"/>
          <w:sz w:val="22"/>
          <w:szCs w:val="22"/>
        </w:rPr>
        <w:t xml:space="preserve"> od plana.</w:t>
      </w:r>
      <w:r w:rsidRPr="00AA4961">
        <w:rPr>
          <w:rFonts w:ascii="Calibri" w:eastAsia="Calibri" w:hAnsi="Calibri" w:cs="Calibri"/>
          <w:sz w:val="22"/>
          <w:szCs w:val="22"/>
        </w:rPr>
        <w:t xml:space="preserve"> </w:t>
      </w:r>
    </w:p>
    <w:p w14:paraId="0016E72E" w14:textId="14D8668D" w:rsidR="008530E9" w:rsidRDefault="00C8293A" w:rsidP="0078030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A4961">
        <w:rPr>
          <w:rFonts w:ascii="Calibri" w:eastAsia="Calibri" w:hAnsi="Calibri" w:cs="Calibri"/>
          <w:sz w:val="22"/>
          <w:szCs w:val="22"/>
        </w:rPr>
        <w:t xml:space="preserve">Podskupina prihoda od prodaje proizvoda i robe te pruženih usluga realizirana je u ukupnom iznosu od </w:t>
      </w:r>
      <w:r w:rsidR="009935DC">
        <w:rPr>
          <w:rFonts w:ascii="Calibri" w:eastAsia="Calibri" w:hAnsi="Calibri" w:cs="Calibri"/>
          <w:sz w:val="22"/>
          <w:szCs w:val="22"/>
        </w:rPr>
        <w:t>89.522,29</w:t>
      </w:r>
      <w:r w:rsidR="00416CF7">
        <w:rPr>
          <w:rFonts w:ascii="Calibri" w:eastAsia="Calibri" w:hAnsi="Calibri" w:cs="Calibri"/>
          <w:sz w:val="22"/>
          <w:szCs w:val="22"/>
        </w:rPr>
        <w:t xml:space="preserve"> €, što je </w:t>
      </w:r>
      <w:r w:rsidR="009935DC">
        <w:rPr>
          <w:rFonts w:ascii="Calibri" w:eastAsia="Calibri" w:hAnsi="Calibri" w:cs="Calibri"/>
          <w:sz w:val="22"/>
          <w:szCs w:val="22"/>
        </w:rPr>
        <w:t>14,26</w:t>
      </w:r>
      <w:r w:rsidR="006B1A0E">
        <w:rPr>
          <w:rFonts w:ascii="Calibri" w:eastAsia="Calibri" w:hAnsi="Calibri" w:cs="Calibri"/>
          <w:sz w:val="22"/>
          <w:szCs w:val="22"/>
        </w:rPr>
        <w:t xml:space="preserve">% </w:t>
      </w:r>
      <w:r w:rsidR="009935DC">
        <w:rPr>
          <w:rFonts w:ascii="Calibri" w:eastAsia="Calibri" w:hAnsi="Calibri" w:cs="Calibri"/>
          <w:sz w:val="22"/>
          <w:szCs w:val="22"/>
        </w:rPr>
        <w:t>manje</w:t>
      </w:r>
      <w:r w:rsidR="00416CF7">
        <w:rPr>
          <w:rFonts w:ascii="Calibri" w:eastAsia="Calibri" w:hAnsi="Calibri" w:cs="Calibri"/>
          <w:sz w:val="22"/>
          <w:szCs w:val="22"/>
        </w:rPr>
        <w:t xml:space="preserve"> nego u istom razdoblju prethodne godine, </w:t>
      </w:r>
      <w:r w:rsidRPr="00AA4961">
        <w:rPr>
          <w:rFonts w:ascii="Calibri" w:eastAsia="Calibri" w:hAnsi="Calibri" w:cs="Calibri"/>
          <w:sz w:val="22"/>
          <w:szCs w:val="22"/>
        </w:rPr>
        <w:t>a odnosi se na vlastite prihode proračunskih korisnika koje ostvaruju od aktivnosti</w:t>
      </w:r>
      <w:r w:rsidR="006B1A0E">
        <w:rPr>
          <w:rFonts w:ascii="Calibri" w:eastAsia="Calibri" w:hAnsi="Calibri" w:cs="Calibri"/>
          <w:sz w:val="22"/>
          <w:szCs w:val="22"/>
        </w:rPr>
        <w:t xml:space="preserve"> koje provode: prodaja ulaznica za kulturna događanja, organizacija raznih tečajeva, manifestacija i slično. </w:t>
      </w:r>
      <w:r w:rsidRPr="00AA4961">
        <w:rPr>
          <w:rFonts w:ascii="Calibri" w:eastAsia="Calibri" w:hAnsi="Calibri" w:cs="Calibri"/>
          <w:sz w:val="22"/>
          <w:szCs w:val="22"/>
        </w:rPr>
        <w:t>Podskupina prihoda od donacija realizirana je u ukupnom iznosu od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935DC">
        <w:rPr>
          <w:rFonts w:ascii="Calibri" w:eastAsia="Calibri" w:hAnsi="Calibri" w:cs="Calibri"/>
          <w:sz w:val="22"/>
          <w:szCs w:val="22"/>
        </w:rPr>
        <w:t>1.794,43</w:t>
      </w:r>
      <w:r w:rsidR="00416CF7">
        <w:rPr>
          <w:rFonts w:ascii="Calibri" w:eastAsia="Calibri" w:hAnsi="Calibri" w:cs="Calibri"/>
          <w:sz w:val="22"/>
          <w:szCs w:val="22"/>
        </w:rPr>
        <w:t xml:space="preserve"> €</w:t>
      </w:r>
      <w:r w:rsidR="00E61A95">
        <w:rPr>
          <w:rFonts w:ascii="Calibri" w:eastAsia="Calibri" w:hAnsi="Calibri" w:cs="Calibri"/>
          <w:sz w:val="22"/>
          <w:szCs w:val="22"/>
        </w:rPr>
        <w:t xml:space="preserve">, a odnosi se na </w:t>
      </w:r>
      <w:r w:rsidR="006B1A0E">
        <w:rPr>
          <w:rFonts w:ascii="Calibri" w:eastAsia="Calibri" w:hAnsi="Calibri" w:cs="Calibri"/>
          <w:sz w:val="22"/>
          <w:szCs w:val="22"/>
        </w:rPr>
        <w:t xml:space="preserve">primljene donacije </w:t>
      </w:r>
      <w:r w:rsidR="00416CF7">
        <w:rPr>
          <w:rFonts w:ascii="Calibri" w:eastAsia="Calibri" w:hAnsi="Calibri" w:cs="Calibri"/>
          <w:sz w:val="22"/>
          <w:szCs w:val="22"/>
        </w:rPr>
        <w:t>kod proračunskih korisnika.</w:t>
      </w:r>
    </w:p>
    <w:p w14:paraId="09AF71A8" w14:textId="77777777" w:rsidR="000A46FF" w:rsidRPr="009D1836" w:rsidRDefault="00CC6DB7" w:rsidP="0078030A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9D1836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2AA7F860" w14:textId="77777777" w:rsidR="00DD759D" w:rsidRPr="00CC58A2" w:rsidRDefault="00DD759D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58A2">
        <w:rPr>
          <w:rFonts w:ascii="Calibri" w:hAnsi="Calibri" w:cs="Calibri"/>
          <w:i/>
          <w:sz w:val="22"/>
          <w:szCs w:val="22"/>
        </w:rPr>
        <w:t>Kazne, upravne mjere i ostali prihodi</w:t>
      </w:r>
    </w:p>
    <w:p w14:paraId="08F040CE" w14:textId="154BA8C9" w:rsidR="00DB2B2B" w:rsidRDefault="008530E9" w:rsidP="0082140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58A2">
        <w:rPr>
          <w:rFonts w:ascii="Calibri" w:hAnsi="Calibri" w:cs="Calibri"/>
          <w:sz w:val="22"/>
          <w:szCs w:val="22"/>
        </w:rPr>
        <w:t xml:space="preserve">Ova skupina prihoda realizirana je </w:t>
      </w:r>
      <w:r w:rsidR="00DB2B2B">
        <w:rPr>
          <w:rFonts w:ascii="Calibri" w:hAnsi="Calibri" w:cs="Calibri"/>
          <w:sz w:val="22"/>
          <w:szCs w:val="22"/>
        </w:rPr>
        <w:t xml:space="preserve">s </w:t>
      </w:r>
      <w:r w:rsidR="007A0878">
        <w:rPr>
          <w:rFonts w:ascii="Calibri" w:hAnsi="Calibri" w:cs="Calibri"/>
          <w:sz w:val="22"/>
          <w:szCs w:val="22"/>
        </w:rPr>
        <w:t>64,36</w:t>
      </w:r>
      <w:r w:rsidR="00B12B34">
        <w:rPr>
          <w:rFonts w:ascii="Calibri" w:hAnsi="Calibri" w:cs="Calibri"/>
          <w:sz w:val="22"/>
          <w:szCs w:val="22"/>
        </w:rPr>
        <w:t>%</w:t>
      </w:r>
      <w:r w:rsidRPr="00CC58A2">
        <w:rPr>
          <w:rFonts w:ascii="Calibri" w:hAnsi="Calibri" w:cs="Calibri"/>
          <w:sz w:val="22"/>
          <w:szCs w:val="22"/>
        </w:rPr>
        <w:t xml:space="preserve"> odnosno u iznosu od </w:t>
      </w:r>
      <w:r w:rsidR="007A0878">
        <w:rPr>
          <w:rFonts w:ascii="Calibri" w:hAnsi="Calibri" w:cs="Calibri"/>
          <w:sz w:val="22"/>
          <w:szCs w:val="22"/>
        </w:rPr>
        <w:t>57.276,35</w:t>
      </w:r>
      <w:r w:rsidR="006B1A0E">
        <w:rPr>
          <w:rFonts w:ascii="Calibri" w:hAnsi="Calibri" w:cs="Calibri"/>
          <w:sz w:val="22"/>
          <w:szCs w:val="22"/>
        </w:rPr>
        <w:t xml:space="preserve"> €</w:t>
      </w:r>
      <w:r w:rsidR="00DB2B2B">
        <w:rPr>
          <w:rFonts w:ascii="Calibri" w:hAnsi="Calibri" w:cs="Calibri"/>
          <w:sz w:val="22"/>
          <w:szCs w:val="22"/>
        </w:rPr>
        <w:t xml:space="preserve">, a </w:t>
      </w:r>
      <w:r w:rsidR="006B1A0E">
        <w:rPr>
          <w:rFonts w:ascii="Calibri" w:hAnsi="Calibri" w:cs="Calibri"/>
          <w:sz w:val="22"/>
          <w:szCs w:val="22"/>
        </w:rPr>
        <w:t xml:space="preserve">najvećim dijelom se odnosi na </w:t>
      </w:r>
      <w:r w:rsidR="007A0878">
        <w:rPr>
          <w:rFonts w:ascii="Calibri" w:hAnsi="Calibri" w:cs="Calibri"/>
          <w:sz w:val="22"/>
          <w:szCs w:val="22"/>
        </w:rPr>
        <w:t xml:space="preserve">realizaciju podskupine Ostali prihodi </w:t>
      </w:r>
      <w:r w:rsidR="007A0878">
        <w:rPr>
          <w:rFonts w:ascii="Calibri" w:hAnsi="Calibri" w:cs="Calibri"/>
          <w:bCs/>
          <w:sz w:val="22"/>
          <w:szCs w:val="22"/>
        </w:rPr>
        <w:t xml:space="preserve">koji </w:t>
      </w:r>
      <w:r w:rsidR="007A0878" w:rsidRPr="007A0878">
        <w:rPr>
          <w:rFonts w:ascii="Calibri" w:hAnsi="Calibri" w:cs="Calibri"/>
          <w:bCs/>
          <w:sz w:val="22"/>
          <w:szCs w:val="22"/>
        </w:rPr>
        <w:t xml:space="preserve">su </w:t>
      </w:r>
      <w:r w:rsidR="007A0878">
        <w:rPr>
          <w:rFonts w:ascii="Calibri" w:hAnsi="Calibri" w:cs="Calibri"/>
          <w:bCs/>
          <w:sz w:val="22"/>
          <w:szCs w:val="22"/>
        </w:rPr>
        <w:t xml:space="preserve">izvršeni </w:t>
      </w:r>
      <w:r w:rsidR="007A0878" w:rsidRPr="007A0878">
        <w:rPr>
          <w:rFonts w:ascii="Calibri" w:hAnsi="Calibri" w:cs="Calibri"/>
          <w:bCs/>
          <w:sz w:val="22"/>
          <w:szCs w:val="22"/>
        </w:rPr>
        <w:t>u iznosu od 55.548,18 €, te odstupaju na manje u odnosu na prethodno razdoblje, budući je prethodne godine u izvještajnom razdoblju izvršen povrat neutrošenih namjenskih sredstava u proračun grada.</w:t>
      </w:r>
    </w:p>
    <w:p w14:paraId="54E1D6B3" w14:textId="77777777" w:rsidR="0082140D" w:rsidRDefault="0082140D" w:rsidP="0082140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CAC3953" w14:textId="77777777" w:rsidR="00B12B34" w:rsidRPr="009D1836" w:rsidRDefault="00B12B34" w:rsidP="009D65B7">
      <w:pPr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7020726" w14:textId="77777777" w:rsidR="00DD759D" w:rsidRPr="00CC58A2" w:rsidRDefault="00DD759D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58A2">
        <w:rPr>
          <w:rFonts w:ascii="Calibri" w:hAnsi="Calibri" w:cs="Calibri"/>
          <w:sz w:val="22"/>
          <w:szCs w:val="22"/>
        </w:rPr>
        <w:tab/>
      </w:r>
      <w:r w:rsidRPr="00CC58A2">
        <w:rPr>
          <w:rFonts w:ascii="Arial" w:hAnsi="Arial" w:cs="Arial"/>
          <w:sz w:val="22"/>
          <w:szCs w:val="22"/>
        </w:rPr>
        <w:t>►</w:t>
      </w:r>
      <w:r w:rsidRPr="00CC58A2">
        <w:rPr>
          <w:rFonts w:ascii="Calibri" w:hAnsi="Calibri" w:cs="Calibri"/>
          <w:sz w:val="22"/>
          <w:szCs w:val="22"/>
        </w:rPr>
        <w:t xml:space="preserve"> </w:t>
      </w:r>
      <w:r w:rsidRPr="00EE3BAF">
        <w:rPr>
          <w:rFonts w:ascii="Calibri" w:hAnsi="Calibri" w:cs="Calibri"/>
          <w:b/>
          <w:bCs/>
          <w:i/>
          <w:sz w:val="22"/>
          <w:szCs w:val="22"/>
        </w:rPr>
        <w:t>PRIHODI OD PRODAJE NEFINANCIJSKE IMOVINE</w:t>
      </w:r>
    </w:p>
    <w:p w14:paraId="43D8FED1" w14:textId="19110D0C" w:rsidR="00B56E70" w:rsidRDefault="00DD759D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58A2">
        <w:rPr>
          <w:rFonts w:ascii="Calibri" w:hAnsi="Calibri" w:cs="Calibri"/>
          <w:sz w:val="22"/>
          <w:szCs w:val="22"/>
        </w:rPr>
        <w:t>Prihodi od prodaje nefinancijske</w:t>
      </w:r>
      <w:r w:rsidR="006D775C" w:rsidRPr="00CC58A2">
        <w:rPr>
          <w:rFonts w:ascii="Calibri" w:hAnsi="Calibri" w:cs="Calibri"/>
          <w:sz w:val="22"/>
          <w:szCs w:val="22"/>
        </w:rPr>
        <w:t xml:space="preserve"> imovine izvršeni su s </w:t>
      </w:r>
      <w:r w:rsidR="0040212D">
        <w:rPr>
          <w:rFonts w:ascii="Calibri" w:hAnsi="Calibri" w:cs="Calibri"/>
          <w:sz w:val="22"/>
          <w:szCs w:val="22"/>
        </w:rPr>
        <w:t>8,76</w:t>
      </w:r>
      <w:r w:rsidR="00B12B34">
        <w:rPr>
          <w:rFonts w:ascii="Calibri" w:hAnsi="Calibri" w:cs="Calibri"/>
          <w:sz w:val="22"/>
          <w:szCs w:val="22"/>
        </w:rPr>
        <w:t>%</w:t>
      </w:r>
      <w:r w:rsidRPr="00CC58A2">
        <w:rPr>
          <w:rFonts w:ascii="Calibri" w:hAnsi="Calibri" w:cs="Calibri"/>
          <w:sz w:val="22"/>
          <w:szCs w:val="22"/>
        </w:rPr>
        <w:t xml:space="preserve"> odnosno u</w:t>
      </w:r>
      <w:r w:rsidR="00C417E0">
        <w:rPr>
          <w:rFonts w:ascii="Calibri" w:hAnsi="Calibri" w:cs="Calibri"/>
          <w:sz w:val="22"/>
          <w:szCs w:val="22"/>
        </w:rPr>
        <w:t xml:space="preserve"> ukupnom</w:t>
      </w:r>
      <w:r w:rsidRPr="00CC58A2">
        <w:rPr>
          <w:rFonts w:ascii="Calibri" w:hAnsi="Calibri" w:cs="Calibri"/>
          <w:sz w:val="22"/>
          <w:szCs w:val="22"/>
        </w:rPr>
        <w:t xml:space="preserve"> iznosu od </w:t>
      </w:r>
      <w:r w:rsidR="0040212D">
        <w:rPr>
          <w:rFonts w:ascii="Calibri" w:hAnsi="Calibri" w:cs="Calibri"/>
          <w:sz w:val="22"/>
          <w:szCs w:val="22"/>
        </w:rPr>
        <w:t>45.714,82</w:t>
      </w:r>
      <w:r w:rsidR="00A62043">
        <w:rPr>
          <w:rFonts w:ascii="Calibri" w:hAnsi="Calibri" w:cs="Calibri"/>
          <w:sz w:val="22"/>
          <w:szCs w:val="22"/>
        </w:rPr>
        <w:t xml:space="preserve"> </w:t>
      </w:r>
      <w:r w:rsidR="00B12B34">
        <w:rPr>
          <w:rFonts w:ascii="Calibri" w:hAnsi="Calibri" w:cs="Calibri"/>
          <w:sz w:val="22"/>
          <w:szCs w:val="22"/>
        </w:rPr>
        <w:t>€</w:t>
      </w:r>
      <w:r w:rsidRPr="00CC58A2">
        <w:rPr>
          <w:rFonts w:ascii="Calibri" w:hAnsi="Calibri" w:cs="Calibri"/>
          <w:sz w:val="22"/>
          <w:szCs w:val="22"/>
        </w:rPr>
        <w:t>.</w:t>
      </w:r>
    </w:p>
    <w:p w14:paraId="76B472BC" w14:textId="77777777" w:rsidR="005C5704" w:rsidRPr="00CC58A2" w:rsidRDefault="005C5704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3A29C33" w14:textId="77777777" w:rsidR="00B56E70" w:rsidRPr="00DB4967" w:rsidRDefault="00B56E70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DB4967">
        <w:rPr>
          <w:rFonts w:ascii="Calibri" w:hAnsi="Calibri" w:cs="Calibri"/>
          <w:i/>
          <w:sz w:val="22"/>
          <w:szCs w:val="22"/>
        </w:rPr>
        <w:t>Prihodi od prodaje neproizvedene dugotrajne imovine</w:t>
      </w:r>
    </w:p>
    <w:p w14:paraId="2EB923B6" w14:textId="0BFA54EA" w:rsidR="00B12B34" w:rsidRDefault="009D65B7" w:rsidP="00B12B3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B4967">
        <w:rPr>
          <w:rFonts w:ascii="Calibri" w:hAnsi="Calibri" w:cs="Calibri"/>
          <w:sz w:val="22"/>
          <w:szCs w:val="22"/>
        </w:rPr>
        <w:t>Prihodi od prodaje neproizvedene dugotrajne imovine realizirani su s</w:t>
      </w:r>
      <w:r w:rsidR="00B12B34">
        <w:rPr>
          <w:rFonts w:ascii="Calibri" w:hAnsi="Calibri" w:cs="Calibri"/>
          <w:sz w:val="22"/>
          <w:szCs w:val="22"/>
        </w:rPr>
        <w:t xml:space="preserve"> </w:t>
      </w:r>
      <w:r w:rsidR="00285922">
        <w:rPr>
          <w:rFonts w:ascii="Calibri" w:hAnsi="Calibri" w:cs="Calibri"/>
          <w:sz w:val="22"/>
          <w:szCs w:val="22"/>
        </w:rPr>
        <w:t>4,52</w:t>
      </w:r>
      <w:r w:rsidR="00A62043">
        <w:rPr>
          <w:rFonts w:ascii="Calibri" w:hAnsi="Calibri" w:cs="Calibri"/>
          <w:sz w:val="22"/>
          <w:szCs w:val="22"/>
        </w:rPr>
        <w:t xml:space="preserve"> </w:t>
      </w:r>
      <w:r w:rsidRPr="00DB4967">
        <w:rPr>
          <w:rFonts w:ascii="Calibri" w:hAnsi="Calibri" w:cs="Calibri"/>
          <w:sz w:val="22"/>
          <w:szCs w:val="22"/>
        </w:rPr>
        <w:t xml:space="preserve">% odnosno u ukupnom iznosu od </w:t>
      </w:r>
      <w:r w:rsidR="00285922">
        <w:rPr>
          <w:rFonts w:ascii="Calibri" w:hAnsi="Calibri" w:cs="Calibri"/>
          <w:sz w:val="22"/>
          <w:szCs w:val="22"/>
        </w:rPr>
        <w:t>23.503,40</w:t>
      </w:r>
      <w:r w:rsidR="00A62043">
        <w:rPr>
          <w:rFonts w:ascii="Calibri" w:hAnsi="Calibri" w:cs="Calibri"/>
          <w:sz w:val="22"/>
          <w:szCs w:val="22"/>
        </w:rPr>
        <w:t xml:space="preserve"> </w:t>
      </w:r>
      <w:r w:rsidR="00B12B34">
        <w:rPr>
          <w:rFonts w:ascii="Calibri" w:hAnsi="Calibri" w:cs="Calibri"/>
          <w:sz w:val="22"/>
          <w:szCs w:val="22"/>
        </w:rPr>
        <w:t xml:space="preserve">€ sukladno </w:t>
      </w:r>
      <w:r w:rsidR="00040D76">
        <w:rPr>
          <w:rFonts w:ascii="Calibri" w:hAnsi="Calibri" w:cs="Calibri"/>
          <w:sz w:val="22"/>
          <w:szCs w:val="22"/>
        </w:rPr>
        <w:t>zainteresiranost</w:t>
      </w:r>
      <w:r w:rsidR="00B12B34">
        <w:rPr>
          <w:rFonts w:ascii="Calibri" w:hAnsi="Calibri" w:cs="Calibri"/>
          <w:sz w:val="22"/>
          <w:szCs w:val="22"/>
        </w:rPr>
        <w:t>i</w:t>
      </w:r>
      <w:r w:rsidR="00040D76">
        <w:rPr>
          <w:rFonts w:ascii="Calibri" w:hAnsi="Calibri" w:cs="Calibri"/>
          <w:sz w:val="22"/>
          <w:szCs w:val="22"/>
        </w:rPr>
        <w:t xml:space="preserve"> </w:t>
      </w:r>
      <w:r w:rsidR="00B12B34">
        <w:rPr>
          <w:rFonts w:ascii="Calibri" w:hAnsi="Calibri" w:cs="Calibri"/>
          <w:sz w:val="22"/>
          <w:szCs w:val="22"/>
        </w:rPr>
        <w:t xml:space="preserve">odnosno sklopljenim kupoprodajnim ugovorima </w:t>
      </w:r>
      <w:r w:rsidR="00040D76">
        <w:rPr>
          <w:rFonts w:ascii="Calibri" w:hAnsi="Calibri" w:cs="Calibri"/>
          <w:sz w:val="22"/>
          <w:szCs w:val="22"/>
        </w:rPr>
        <w:t>za kupnju nekretnina u vlasništvu grada</w:t>
      </w:r>
      <w:r w:rsidR="00B12B34">
        <w:rPr>
          <w:rFonts w:ascii="Calibri" w:hAnsi="Calibri" w:cs="Calibri"/>
          <w:sz w:val="22"/>
          <w:szCs w:val="22"/>
        </w:rPr>
        <w:t>, a</w:t>
      </w:r>
      <w:r w:rsidR="00040D76">
        <w:rPr>
          <w:rFonts w:ascii="Calibri" w:hAnsi="Calibri" w:cs="Calibri"/>
          <w:sz w:val="22"/>
          <w:szCs w:val="22"/>
        </w:rPr>
        <w:t xml:space="preserve"> </w:t>
      </w:r>
      <w:r w:rsidR="00B12B34">
        <w:rPr>
          <w:rFonts w:ascii="Calibri" w:hAnsi="Calibri" w:cs="Calibri"/>
          <w:sz w:val="22"/>
          <w:szCs w:val="22"/>
        </w:rPr>
        <w:t xml:space="preserve">temeljem raspisanih </w:t>
      </w:r>
      <w:r w:rsidR="00040D76">
        <w:rPr>
          <w:rFonts w:ascii="Calibri" w:hAnsi="Calibri" w:cs="Calibri"/>
          <w:sz w:val="22"/>
          <w:szCs w:val="22"/>
        </w:rPr>
        <w:t>natječaja</w:t>
      </w:r>
      <w:r w:rsidR="00A62043">
        <w:rPr>
          <w:rFonts w:ascii="Calibri" w:hAnsi="Calibri" w:cs="Calibri"/>
          <w:sz w:val="22"/>
          <w:szCs w:val="22"/>
        </w:rPr>
        <w:t xml:space="preserve"> za prodaju nekretnina odnosno zemljišta u vlasništvu Grada</w:t>
      </w:r>
      <w:r w:rsidR="00B12B34">
        <w:rPr>
          <w:rFonts w:ascii="Calibri" w:hAnsi="Calibri" w:cs="Calibri"/>
          <w:sz w:val="22"/>
          <w:szCs w:val="22"/>
        </w:rPr>
        <w:t xml:space="preserve">. </w:t>
      </w:r>
    </w:p>
    <w:p w14:paraId="3967E4FD" w14:textId="77777777" w:rsidR="00C417E0" w:rsidRDefault="00C417E0" w:rsidP="00B12B3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82A7C41" w14:textId="77777777" w:rsidR="00A62043" w:rsidRDefault="00A62043" w:rsidP="00B12B3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5BA657C" w14:textId="77777777" w:rsidR="00B12B34" w:rsidRDefault="00F14646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12B34">
        <w:rPr>
          <w:rFonts w:ascii="Calibri" w:hAnsi="Calibri" w:cs="Calibri"/>
          <w:i/>
          <w:sz w:val="22"/>
          <w:szCs w:val="22"/>
        </w:rPr>
        <w:t>Prihodi od prodaje proizvedene dugotrajne imovine</w:t>
      </w:r>
    </w:p>
    <w:p w14:paraId="4ED54EB2" w14:textId="7D002406" w:rsidR="004F1D8F" w:rsidRPr="004F1D8F" w:rsidRDefault="00F14646" w:rsidP="004F1D8F">
      <w:pPr>
        <w:spacing w:line="276" w:lineRule="auto"/>
        <w:jc w:val="both"/>
        <w:rPr>
          <w:rFonts w:ascii="Calibri" w:hAnsi="Calibri" w:cs="Arial"/>
          <w:bCs/>
          <w:sz w:val="22"/>
          <w:szCs w:val="22"/>
          <w:lang w:eastAsia="hr-HR"/>
        </w:rPr>
      </w:pPr>
      <w:r w:rsidRPr="00B12B34">
        <w:rPr>
          <w:rFonts w:ascii="Calibri" w:hAnsi="Calibri" w:cs="Calibri"/>
          <w:sz w:val="22"/>
          <w:szCs w:val="22"/>
        </w:rPr>
        <w:t xml:space="preserve">U ovom izvještajnom razdoblju ova skupina prihoda realizirana je </w:t>
      </w:r>
      <w:r w:rsidR="00214BE3" w:rsidRPr="00B12B34">
        <w:rPr>
          <w:rFonts w:ascii="Calibri" w:hAnsi="Calibri" w:cs="Calibri"/>
          <w:sz w:val="22"/>
          <w:szCs w:val="22"/>
        </w:rPr>
        <w:t>u ukupnom iznosu</w:t>
      </w:r>
      <w:r w:rsidR="000E1483" w:rsidRPr="00B12B34">
        <w:rPr>
          <w:rFonts w:ascii="Calibri" w:hAnsi="Calibri" w:cs="Calibri"/>
          <w:sz w:val="22"/>
          <w:szCs w:val="22"/>
        </w:rPr>
        <w:t xml:space="preserve"> od </w:t>
      </w:r>
      <w:r w:rsidR="004F1D8F">
        <w:rPr>
          <w:rFonts w:ascii="Calibri" w:hAnsi="Calibri" w:cs="Calibri"/>
          <w:sz w:val="22"/>
          <w:szCs w:val="22"/>
        </w:rPr>
        <w:t>22.211,42</w:t>
      </w:r>
      <w:r w:rsidR="00B12B34">
        <w:rPr>
          <w:rFonts w:ascii="Calibri" w:hAnsi="Calibri" w:cs="Calibri"/>
          <w:sz w:val="22"/>
          <w:szCs w:val="22"/>
        </w:rPr>
        <w:t xml:space="preserve"> €</w:t>
      </w:r>
      <w:r w:rsidR="004F1D8F">
        <w:rPr>
          <w:rFonts w:ascii="Calibri" w:hAnsi="Calibri" w:cs="Calibri"/>
          <w:sz w:val="22"/>
          <w:szCs w:val="22"/>
        </w:rPr>
        <w:t xml:space="preserve"> što je 1.166,69% više u odnosu na isto izvještajno razdoblje prethodne godine budući je </w:t>
      </w:r>
      <w:r w:rsidR="004F1D8F" w:rsidRPr="004F1D8F">
        <w:rPr>
          <w:rFonts w:ascii="Calibri" w:hAnsi="Calibri" w:cs="Arial"/>
          <w:bCs/>
          <w:sz w:val="22"/>
          <w:szCs w:val="22"/>
          <w:lang w:eastAsia="hr-HR"/>
        </w:rPr>
        <w:t>u tekućoj godini ostvaren prihod od prodaje stambenog objekta temeljem raspisanog javnog natječaja  za prodaju nekretnina u vlasništvu Grada</w:t>
      </w:r>
      <w:r w:rsidR="004F1D8F">
        <w:rPr>
          <w:rFonts w:ascii="Calibri" w:hAnsi="Calibri" w:cs="Arial"/>
          <w:bCs/>
          <w:sz w:val="22"/>
          <w:szCs w:val="22"/>
          <w:lang w:eastAsia="hr-HR"/>
        </w:rPr>
        <w:t xml:space="preserve">, a koji stambeni objekt </w:t>
      </w:r>
      <w:r w:rsidR="004F1D8F" w:rsidRPr="004F1D8F">
        <w:rPr>
          <w:rFonts w:ascii="Calibri" w:hAnsi="Calibri" w:cs="Arial"/>
          <w:bCs/>
          <w:sz w:val="22"/>
          <w:szCs w:val="22"/>
          <w:lang w:eastAsia="hr-HR"/>
        </w:rPr>
        <w:t>je Grad naslijedio u ostavinsk</w:t>
      </w:r>
      <w:r w:rsidR="004F1D8F">
        <w:rPr>
          <w:rFonts w:ascii="Calibri" w:hAnsi="Calibri" w:cs="Arial"/>
          <w:bCs/>
          <w:sz w:val="22"/>
          <w:szCs w:val="22"/>
          <w:lang w:eastAsia="hr-HR"/>
        </w:rPr>
        <w:t>o</w:t>
      </w:r>
      <w:r w:rsidR="004F1D8F" w:rsidRPr="004F1D8F">
        <w:rPr>
          <w:rFonts w:ascii="Calibri" w:hAnsi="Calibri" w:cs="Arial"/>
          <w:bCs/>
          <w:sz w:val="22"/>
          <w:szCs w:val="22"/>
          <w:lang w:eastAsia="hr-HR"/>
        </w:rPr>
        <w:t>m postup</w:t>
      </w:r>
      <w:r w:rsidR="004F1D8F">
        <w:rPr>
          <w:rFonts w:ascii="Calibri" w:hAnsi="Calibri" w:cs="Arial"/>
          <w:bCs/>
          <w:sz w:val="22"/>
          <w:szCs w:val="22"/>
          <w:lang w:eastAsia="hr-HR"/>
        </w:rPr>
        <w:t>ku</w:t>
      </w:r>
      <w:r w:rsidR="004F1D8F" w:rsidRPr="004F1D8F">
        <w:rPr>
          <w:rFonts w:ascii="Calibri" w:hAnsi="Calibri" w:cs="Arial"/>
          <w:bCs/>
          <w:sz w:val="22"/>
          <w:szCs w:val="22"/>
          <w:lang w:eastAsia="hr-HR"/>
        </w:rPr>
        <w:t xml:space="preserve"> iz</w:t>
      </w:r>
      <w:r w:rsidR="004F1D8F">
        <w:rPr>
          <w:rFonts w:ascii="Calibri" w:hAnsi="Calibri" w:cs="Arial"/>
          <w:bCs/>
          <w:sz w:val="22"/>
          <w:szCs w:val="22"/>
          <w:lang w:eastAsia="hr-HR"/>
        </w:rPr>
        <w:t>a</w:t>
      </w:r>
      <w:r w:rsidR="004F1D8F" w:rsidRPr="004F1D8F">
        <w:rPr>
          <w:rFonts w:ascii="Calibri" w:hAnsi="Calibri" w:cs="Arial"/>
          <w:bCs/>
          <w:sz w:val="22"/>
          <w:szCs w:val="22"/>
          <w:lang w:eastAsia="hr-HR"/>
        </w:rPr>
        <w:t xml:space="preserve"> pokojnika koji nema</w:t>
      </w:r>
      <w:r w:rsidR="00100A4B">
        <w:rPr>
          <w:rFonts w:ascii="Calibri" w:hAnsi="Calibri" w:cs="Arial"/>
          <w:bCs/>
          <w:sz w:val="22"/>
          <w:szCs w:val="22"/>
          <w:lang w:eastAsia="hr-HR"/>
        </w:rPr>
        <w:t>ju</w:t>
      </w:r>
      <w:r w:rsidR="004F1D8F" w:rsidRPr="004F1D8F">
        <w:rPr>
          <w:rFonts w:ascii="Calibri" w:hAnsi="Calibri" w:cs="Arial"/>
          <w:bCs/>
          <w:sz w:val="22"/>
          <w:szCs w:val="22"/>
          <w:lang w:eastAsia="hr-HR"/>
        </w:rPr>
        <w:t xml:space="preserve"> nasljednike, tzv. „ošasna imovina“.</w:t>
      </w:r>
    </w:p>
    <w:p w14:paraId="1FE34A0F" w14:textId="77777777" w:rsidR="00B12B34" w:rsidRPr="00B12B34" w:rsidRDefault="00B12B34" w:rsidP="00B12B34">
      <w:pPr>
        <w:spacing w:line="276" w:lineRule="auto"/>
        <w:ind w:left="360"/>
        <w:jc w:val="both"/>
        <w:rPr>
          <w:rFonts w:ascii="Calibri" w:hAnsi="Calibri" w:cs="Calibri"/>
          <w:i/>
          <w:sz w:val="22"/>
          <w:szCs w:val="22"/>
        </w:rPr>
      </w:pPr>
    </w:p>
    <w:p w14:paraId="0DAAED73" w14:textId="77777777" w:rsidR="00050C00" w:rsidRPr="00EE3BAF" w:rsidRDefault="00050C00" w:rsidP="0013592A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7163FDC3" w14:textId="77777777" w:rsidR="00DD759D" w:rsidRPr="00EE3BAF" w:rsidRDefault="00DD759D" w:rsidP="0013592A">
      <w:pPr>
        <w:spacing w:line="276" w:lineRule="auto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EE3BAF">
        <w:rPr>
          <w:rFonts w:ascii="Calibri" w:hAnsi="Calibri" w:cs="Calibri"/>
          <w:b/>
          <w:bCs/>
          <w:sz w:val="22"/>
          <w:szCs w:val="22"/>
        </w:rPr>
        <w:tab/>
      </w:r>
      <w:r w:rsidRPr="00EE3BAF">
        <w:rPr>
          <w:rFonts w:ascii="Arial" w:hAnsi="Arial" w:cs="Arial"/>
          <w:b/>
          <w:bCs/>
          <w:sz w:val="22"/>
          <w:szCs w:val="22"/>
        </w:rPr>
        <w:t>►</w:t>
      </w:r>
      <w:r w:rsidRPr="00EE3B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E3BAF">
        <w:rPr>
          <w:rFonts w:ascii="Calibri" w:hAnsi="Calibri" w:cs="Calibri"/>
          <w:b/>
          <w:bCs/>
          <w:i/>
          <w:sz w:val="22"/>
          <w:szCs w:val="22"/>
        </w:rPr>
        <w:t>PRIMICI OD FINANCIJSKE  IMOVINE I ZADUŽIVANJA</w:t>
      </w:r>
    </w:p>
    <w:p w14:paraId="7021AE21" w14:textId="0D273CBE" w:rsidR="001F41A4" w:rsidRPr="001F41A4" w:rsidRDefault="001F41A4" w:rsidP="001F41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F41A4">
        <w:rPr>
          <w:rFonts w:ascii="Calibri" w:hAnsi="Calibri" w:cs="Calibri"/>
          <w:sz w:val="22"/>
          <w:szCs w:val="22"/>
        </w:rPr>
        <w:t xml:space="preserve">Skupina primici od financijske imovine i zaduživanja u ovom izvještajnom razdoblju realizirana je u iznosu od </w:t>
      </w:r>
      <w:r w:rsidR="00D300AE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.130.804,63</w:t>
      </w:r>
      <w:r w:rsidRPr="001F41A4">
        <w:rPr>
          <w:rFonts w:ascii="Calibri" w:hAnsi="Calibri" w:cs="Calibri"/>
          <w:sz w:val="22"/>
          <w:szCs w:val="22"/>
        </w:rPr>
        <w:t xml:space="preserve"> €, a odnosi se primitke po kreditnom zaduženju Grada kod</w:t>
      </w:r>
      <w:r w:rsidRPr="001F41A4">
        <w:rPr>
          <w:rFonts w:ascii="Calibri" w:hAnsi="Calibri" w:cs="Calibri"/>
          <w:bCs/>
          <w:sz w:val="22"/>
          <w:szCs w:val="22"/>
        </w:rPr>
        <w:t xml:space="preserve"> Erste&amp;Steiermaerkische Bank d.d., Rijeka za financiranje projekta Obnova i revitalizacija dvorca Erd</w:t>
      </w:r>
      <w:r w:rsidR="00D300AE">
        <w:rPr>
          <w:rFonts w:ascii="Calibri" w:hAnsi="Calibri" w:cs="Calibri"/>
          <w:bCs/>
          <w:sz w:val="22"/>
          <w:szCs w:val="22"/>
        </w:rPr>
        <w:t>ö</w:t>
      </w:r>
      <w:r w:rsidRPr="001F41A4">
        <w:rPr>
          <w:rFonts w:ascii="Calibri" w:hAnsi="Calibri" w:cs="Calibri"/>
          <w:bCs/>
          <w:sz w:val="22"/>
          <w:szCs w:val="22"/>
        </w:rPr>
        <w:t xml:space="preserve">dy u Jastrebarskom s krajnjim rokom korištenja odnosno povlačenja sredstava do 31.12.2025. godine. </w:t>
      </w:r>
    </w:p>
    <w:p w14:paraId="55764E69" w14:textId="77777777" w:rsidR="00530762" w:rsidRDefault="00530762" w:rsidP="00732172">
      <w:pPr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569C0F2D" w14:textId="77777777" w:rsidR="00530762" w:rsidRDefault="00530762" w:rsidP="00732172">
      <w:pPr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F711039" w14:textId="77777777" w:rsidR="00DD759D" w:rsidRPr="00DB4967" w:rsidRDefault="00DD759D" w:rsidP="0013592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B4967">
        <w:rPr>
          <w:rFonts w:ascii="Calibri" w:hAnsi="Calibri" w:cs="Calibri"/>
          <w:b/>
          <w:i/>
          <w:sz w:val="22"/>
          <w:szCs w:val="22"/>
        </w:rPr>
        <w:t>RASHODI I IZDACI PRORAČUNA</w:t>
      </w:r>
    </w:p>
    <w:p w14:paraId="6F883EE2" w14:textId="77777777" w:rsidR="00403A35" w:rsidRPr="00DB4967" w:rsidRDefault="00403A35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8E15EAF" w14:textId="1EABB14B" w:rsidR="00DD759D" w:rsidRDefault="00DD759D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B4967">
        <w:rPr>
          <w:rFonts w:ascii="Calibri" w:hAnsi="Calibri" w:cs="Calibri"/>
          <w:sz w:val="22"/>
          <w:szCs w:val="22"/>
        </w:rPr>
        <w:t>U sljedećoj tabeli prikazano je izvršenje planiranih rashoda i izdataka po skupinama</w:t>
      </w:r>
      <w:r w:rsidR="00B318FC">
        <w:rPr>
          <w:rFonts w:ascii="Calibri" w:hAnsi="Calibri" w:cs="Calibri"/>
          <w:sz w:val="22"/>
          <w:szCs w:val="22"/>
        </w:rPr>
        <w:t xml:space="preserve"> i podskupinama</w:t>
      </w:r>
      <w:r w:rsidRPr="00DB4967">
        <w:rPr>
          <w:rFonts w:ascii="Calibri" w:hAnsi="Calibri" w:cs="Calibri"/>
          <w:sz w:val="22"/>
          <w:szCs w:val="22"/>
        </w:rPr>
        <w:t xml:space="preserve"> te indeksi njihova izvršenja uz obrazloženja kako slijedi:</w:t>
      </w:r>
    </w:p>
    <w:p w14:paraId="6F930FC9" w14:textId="77777777" w:rsidR="005D31A9" w:rsidRPr="00DB4967" w:rsidRDefault="005D31A9" w:rsidP="001359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6ADE52" w14:textId="636CB9EF" w:rsidR="001A0BBA" w:rsidRDefault="001A0BBA" w:rsidP="0013592A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DB4967">
        <w:rPr>
          <w:rFonts w:ascii="Calibri" w:hAnsi="Calibri" w:cs="Calibri"/>
          <w:sz w:val="22"/>
          <w:szCs w:val="22"/>
        </w:rPr>
        <w:t xml:space="preserve">Tablica </w:t>
      </w:r>
      <w:r w:rsidR="008A539D">
        <w:rPr>
          <w:rFonts w:ascii="Calibri" w:hAnsi="Calibri" w:cs="Calibri"/>
          <w:sz w:val="22"/>
          <w:szCs w:val="22"/>
        </w:rPr>
        <w:t>3</w:t>
      </w:r>
      <w:r w:rsidRPr="00DB4967">
        <w:rPr>
          <w:rFonts w:ascii="Calibri" w:hAnsi="Calibri" w:cs="Calibri"/>
          <w:sz w:val="22"/>
          <w:szCs w:val="22"/>
        </w:rPr>
        <w:t xml:space="preserve">.: Ostvareni rashodi i izdaci u razdoblju siječanj- </w:t>
      </w:r>
      <w:r w:rsidR="00704EAA">
        <w:rPr>
          <w:rFonts w:ascii="Calibri" w:hAnsi="Calibri" w:cs="Calibri"/>
          <w:sz w:val="22"/>
          <w:szCs w:val="22"/>
        </w:rPr>
        <w:t>lipanj</w:t>
      </w:r>
      <w:r w:rsidR="00B83830" w:rsidRPr="00DB4967">
        <w:rPr>
          <w:rFonts w:ascii="Calibri" w:hAnsi="Calibri" w:cs="Calibri"/>
          <w:sz w:val="22"/>
          <w:szCs w:val="22"/>
        </w:rPr>
        <w:t xml:space="preserve"> 202</w:t>
      </w:r>
      <w:r w:rsidR="008E376D">
        <w:rPr>
          <w:rFonts w:ascii="Calibri" w:hAnsi="Calibri" w:cs="Calibri"/>
          <w:sz w:val="22"/>
          <w:szCs w:val="22"/>
        </w:rPr>
        <w:t>5</w:t>
      </w:r>
      <w:r w:rsidRPr="00DB4967">
        <w:rPr>
          <w:rFonts w:ascii="Calibri" w:hAnsi="Calibri" w:cs="Calibri"/>
          <w:sz w:val="22"/>
          <w:szCs w:val="22"/>
        </w:rPr>
        <w:t>. godine</w:t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391"/>
        <w:gridCol w:w="1191"/>
        <w:gridCol w:w="310"/>
        <w:gridCol w:w="1272"/>
        <w:gridCol w:w="31"/>
        <w:gridCol w:w="1160"/>
        <w:gridCol w:w="32"/>
        <w:gridCol w:w="212"/>
        <w:gridCol w:w="701"/>
        <w:gridCol w:w="31"/>
        <w:gridCol w:w="258"/>
        <w:gridCol w:w="759"/>
      </w:tblGrid>
      <w:tr w:rsidR="00C10983" w:rsidRPr="00C10983" w14:paraId="287BB95B" w14:textId="77777777" w:rsidTr="00A81D3B">
        <w:trPr>
          <w:trHeight w:val="442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4829A32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1625757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Izvršenje                     2024.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4BD8304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Izvorni plan                 2025.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5580533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Izvršenje                      2025.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CCC39B6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Indeks                  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1CEE031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Indeks                  %</w:t>
            </w:r>
          </w:p>
        </w:tc>
      </w:tr>
      <w:tr w:rsidR="00075ADD" w:rsidRPr="00C10983" w14:paraId="600B2A69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2D828DC9" w14:textId="7DB4A379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A. RAČUN RASHODA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861491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CFA92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99635D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85959E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C99607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3/1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8D7D42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3/2</w:t>
            </w:r>
          </w:p>
        </w:tc>
      </w:tr>
      <w:tr w:rsidR="00C10983" w:rsidRPr="00C10983" w14:paraId="204547F0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6EB64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2EB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5.475.549,88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4F6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17.281.800,00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780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7.229.715,77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EC0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132,04%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AA1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41,83%</w:t>
            </w:r>
          </w:p>
        </w:tc>
      </w:tr>
      <w:tr w:rsidR="00C10983" w:rsidRPr="00C10983" w14:paraId="650B72F9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57C09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217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1.977.896,62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9A0F" w14:textId="36B9A761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5.802.100,00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F92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2.978.879,29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46D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150,61%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F26F" w14:textId="45556AFF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51,34%</w:t>
            </w:r>
          </w:p>
        </w:tc>
      </w:tr>
      <w:tr w:rsidR="00C10983" w:rsidRPr="00C10983" w14:paraId="0F6334F4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6B4D2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812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1.617.840,56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9D1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901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2.457.939,88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8B3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151,93%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793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4FFD4960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33A8C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F8C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115.454,13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F38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8625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146.759,64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F5D5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127,12%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D5A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6D5B97FE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4BC52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647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244.601,93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F86E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6D94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374.179,77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838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152,97%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DE2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1F126B00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2E7F4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5F1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2.282.200,53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10E0" w14:textId="54AAB123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4.752.200,00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4B5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2.449.055,13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82FE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107,31%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545D" w14:textId="254E5337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51,54%</w:t>
            </w:r>
          </w:p>
        </w:tc>
      </w:tr>
      <w:tr w:rsidR="00C10983" w:rsidRPr="00C10983" w14:paraId="677A758A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F922E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A48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86.315,55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F91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272D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94.864,72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9CD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109,90%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1C5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0C072FB5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C23B8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3BF5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210.699,37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185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C8D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239.272,60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27B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113,56%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6D2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1A41D431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DE662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F6D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1.871.740,43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B3FB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732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1.939.528,73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B09B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103,62%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F38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1EDB0914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608FB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324 Naknade troškova osobama izvan radnog odnosa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7354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37CE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AEF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153,19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ADA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49AB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5E6BEC4C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80394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314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113.445,18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B1C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026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175.235,89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CF1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154,47%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6CE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7EFB2343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5037D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B11E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25.281,35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BC83" w14:textId="1387D882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298.500,00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EE1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112.327,14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D5F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444,31%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A7B2" w14:textId="67D15132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37,63%</w:t>
            </w:r>
          </w:p>
        </w:tc>
      </w:tr>
      <w:tr w:rsidR="00C10983" w:rsidRPr="00C10983" w14:paraId="6AF8FE5B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4CC1C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342 Kamate za primljene kredite i zajmove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10F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16.220,76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749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C7E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101.979,08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DD4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628,69%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F07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21AA5DC6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2EB0F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7DF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9.060,59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F6CD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F08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10.348,06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9E5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114,21%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895D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030A967D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DC361F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F7C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27.774,87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C085" w14:textId="3CB301B3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9AB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52.842,03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182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190,25%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9151" w14:textId="72317F61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61,44%</w:t>
            </w:r>
          </w:p>
        </w:tc>
      </w:tr>
      <w:tr w:rsidR="00C10983" w:rsidRPr="00C10983" w14:paraId="75131390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BE684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352 Subvencije kreditnim i financijskim institucijama, trgovačkim društvima, zadrugama, poljoprivrednici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3D2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27.774,87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106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0B1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52.842,03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831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190,25%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EE5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0492F3EF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27AD6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69F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124.131,02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0252" w14:textId="073E8915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321.500,00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A70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339.460,18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B97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273,47%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E2FE" w14:textId="4DBE7427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105,59</w:t>
            </w:r>
          </w:p>
        </w:tc>
      </w:tr>
      <w:tr w:rsidR="00C10983" w:rsidRPr="00C10983" w14:paraId="768A8F64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4BA25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363 Pomoći drugom proračunu i izvanproračunskim korisnicima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D84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10.495,00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4C5F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9DA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190.650,91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9C1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1816,59%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DDB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33FE2CF7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BEE55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366 Pomoći proračunskim korisnicima drugih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083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113.636,02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484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8FE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148.809,27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6F0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130,95%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3EC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33960048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FBCF3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791D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115.846,62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2845" w14:textId="704EA4A8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326.500,00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DDFF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140.500,36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4E1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121,28%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82A6" w14:textId="5177E3A4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43,03%</w:t>
            </w:r>
          </w:p>
        </w:tc>
      </w:tr>
      <w:tr w:rsidR="00C10983" w:rsidRPr="00C10983" w14:paraId="5B000CFB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5AC2A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372 Ostale naknade građanima i kućanstvima iz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913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115.846,62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A92D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CDAE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140.500,36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7E1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121,28%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88E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41225593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EF2F2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E7C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922.418,87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E003" w14:textId="29CF1126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5.695.000,00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812B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1.156.651,64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43A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125,39%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79BF" w14:textId="520D832B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20,31%</w:t>
            </w:r>
          </w:p>
        </w:tc>
      </w:tr>
      <w:tr w:rsidR="00C10983" w:rsidRPr="00C10983" w14:paraId="41A4C255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9C34A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381 Tekuće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D46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569.588,42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A00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D9A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935.731,04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9C7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164,28%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F92B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09604FB5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01D4E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382 Kapitalne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1EC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182.300,00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02F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F14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104.433,55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52E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57,29%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77A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1DEBFE63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E7BBD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386 Kapitalne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E93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170.530,45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978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165D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116.487,05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DA35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68,31%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F6B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344492E2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AD417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2BB4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2.437.310,44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7ED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14.064.200,00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08D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5.843.872,36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160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239,77%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7A1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41,55%</w:t>
            </w:r>
          </w:p>
        </w:tc>
      </w:tr>
      <w:tr w:rsidR="00C10983" w:rsidRPr="00C10983" w14:paraId="286FE653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3A95D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41 Rashodi za nabavu neproizvedene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36A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177.364,03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13F6" w14:textId="7BF4FCB2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758.000,00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8AE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240.590,69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8A4B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135,65%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2DB2" w14:textId="0F235E4F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31,74%</w:t>
            </w:r>
          </w:p>
        </w:tc>
      </w:tr>
      <w:tr w:rsidR="00C10983" w:rsidRPr="00C10983" w14:paraId="25B59DC6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3BDC4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411 Materijalna imovina - prirodna bogatstva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EA3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135.910,32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E39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3C9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57.337,20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641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42,19%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B9A4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09280D61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38A40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412 Nematerijalna imovina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A57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41.453,71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EB5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5C2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183.253,49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D4B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442,07%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C2E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486D94EE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82B4E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11C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72.207,83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9D5F" w14:textId="24F482B8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3.972.600,00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0C5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520.739,39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723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721,17%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8C50" w14:textId="0BD4E1FF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13,11%</w:t>
            </w:r>
          </w:p>
        </w:tc>
      </w:tr>
      <w:tr w:rsidR="00C10983" w:rsidRPr="00C10983" w14:paraId="1BD92027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74D53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421 Građevinski objekti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295D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9.712,50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C82D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35B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373.957,77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D53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3850,27%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79DF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7DE01045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33E39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0A8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23.052,53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377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6FD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54.525,97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CAB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236,53%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FA0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516A2527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D2194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424 Knjige, umjetnička djela i ostale izložbene vrijednosti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DDA5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15.210,71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C33B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826E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14.487,40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813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95,24%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F65E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0CDA8312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201B10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425 Višegodišnji nasadi i osnovno stado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231C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AB09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452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58.566,60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843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21C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71F66641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310B9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426 Nematerijalna proizvedena imovina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521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24.232,09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F24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B20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19.201,65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BD0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79,24%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DE1A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C10983" w:rsidRPr="00C10983" w14:paraId="2A1A0E4D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DD183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58D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2.187.738,58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3089" w14:textId="70F2A441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9.333.600,00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B7F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5.082.542,28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0B9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232,32%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D5C1" w14:textId="5F749DD7" w:rsidR="00C10983" w:rsidRPr="00C10983" w:rsidRDefault="006C1AFB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54,45%</w:t>
            </w:r>
          </w:p>
        </w:tc>
      </w:tr>
      <w:tr w:rsidR="00C10983" w:rsidRPr="00C10983" w14:paraId="76F56FB8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37ADC" w14:textId="77777777" w:rsidR="00C10983" w:rsidRPr="00C10983" w:rsidRDefault="00C10983" w:rsidP="006E79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451 Dodatna ulaganja na građevinskim objektima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306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2.187.738,58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8BA7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7F8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5.082.542,28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38AC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232,32%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234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075ADD" w:rsidRPr="00C10983" w14:paraId="421F20ED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40CBD064" w14:textId="29B9424A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B. RAČUN FINANCIRANJA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06718E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3F3DA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2C6304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DF7144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08E4E4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3/1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41D898" w14:textId="77777777" w:rsidR="00C10983" w:rsidRPr="00C10983" w:rsidRDefault="00C10983" w:rsidP="006E79C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hr-HR"/>
              </w:rPr>
              <w:t>3/2</w:t>
            </w:r>
          </w:p>
        </w:tc>
      </w:tr>
      <w:tr w:rsidR="00C10983" w:rsidRPr="00041C0A" w14:paraId="1A7319D8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EF88B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BB2B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217.832,02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563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417.000,00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22C3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208.465,66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7CEF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95,70%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E4D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49,99%</w:t>
            </w:r>
          </w:p>
        </w:tc>
      </w:tr>
      <w:tr w:rsidR="00041C0A" w:rsidRPr="00041C0A" w14:paraId="13578CD3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326DE" w14:textId="77777777" w:rsidR="00C10983" w:rsidRPr="00C10983" w:rsidRDefault="00C10983" w:rsidP="006E79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03B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217.832,02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60FE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BE20" w14:textId="6BF8A3C3" w:rsidR="00C10983" w:rsidRPr="00C10983" w:rsidRDefault="00041C0A" w:rsidP="00041C0A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417.000,00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A0E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208.465,66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7824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95,70%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B5B9" w14:textId="07214ECD" w:rsidR="00C10983" w:rsidRPr="00C10983" w:rsidRDefault="00C10983" w:rsidP="00041C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6055" w14:textId="119A6B3B" w:rsidR="00C10983" w:rsidRPr="00C10983" w:rsidRDefault="00041C0A" w:rsidP="006E79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49,99%</w:t>
            </w:r>
          </w:p>
        </w:tc>
      </w:tr>
      <w:tr w:rsidR="00041C0A" w:rsidRPr="00C10983" w14:paraId="7C812CC3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23C5E" w14:textId="77777777" w:rsidR="00C10983" w:rsidRPr="00C10983" w:rsidRDefault="00C10983" w:rsidP="006E79CB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544 Otplata glavnice primljenih kredita i zajmova od kreditnih i ostalih financijskih institucija izvan javnog sektora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A116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208.465,66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B90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70C5" w14:textId="77777777" w:rsidR="00C10983" w:rsidRPr="00C10983" w:rsidRDefault="00C10983" w:rsidP="006E79CB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16BF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208.465,66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8DC8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F6D1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7C82" w14:textId="77777777" w:rsidR="00C10983" w:rsidRPr="00C10983" w:rsidRDefault="00C10983" w:rsidP="006E79CB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C10983" w:rsidRPr="00C10983" w14:paraId="59D2B741" w14:textId="77777777" w:rsidTr="00A81D3B">
        <w:trPr>
          <w:trHeight w:val="215"/>
          <w:jc w:val="center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0FEF1" w14:textId="77777777" w:rsidR="00C10983" w:rsidRPr="00C10983" w:rsidRDefault="00C10983" w:rsidP="006E79CB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547 Otplata glavnice primljenih zajmova od drugih razina vlasti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35C0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10983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9.366,36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C432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638B" w14:textId="77777777" w:rsidR="00C10983" w:rsidRPr="00C10983" w:rsidRDefault="00C10983" w:rsidP="006E79CB">
            <w:pP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99DF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D9B4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921F" w14:textId="77777777" w:rsidR="00C10983" w:rsidRPr="00C10983" w:rsidRDefault="00C10983" w:rsidP="006E79C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</w:tbl>
    <w:p w14:paraId="37A28C7A" w14:textId="77777777" w:rsidR="00C10983" w:rsidRDefault="00C10983" w:rsidP="0013592A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421F4BA" w14:textId="77777777" w:rsidR="008F6FAE" w:rsidRPr="009D1836" w:rsidRDefault="008F6FAE" w:rsidP="0013592A">
      <w:pPr>
        <w:spacing w:line="276" w:lineRule="auto"/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AE00DF7" w14:textId="77777777" w:rsidR="00DD759D" w:rsidRPr="005D0F9F" w:rsidRDefault="00DD759D" w:rsidP="00436894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D0F9F">
        <w:rPr>
          <w:rFonts w:ascii="Arial" w:eastAsia="Arial" w:hAnsi="Arial" w:cs="Arial"/>
          <w:sz w:val="22"/>
          <w:szCs w:val="22"/>
        </w:rPr>
        <w:t>►</w:t>
      </w:r>
      <w:r w:rsidRPr="005D0F9F">
        <w:rPr>
          <w:rFonts w:ascii="Calibri" w:eastAsia="Calibri" w:hAnsi="Calibri" w:cs="Calibri"/>
          <w:sz w:val="22"/>
          <w:szCs w:val="22"/>
        </w:rPr>
        <w:t xml:space="preserve"> </w:t>
      </w:r>
      <w:r w:rsidRPr="009B0AF9">
        <w:rPr>
          <w:rFonts w:ascii="Calibri" w:hAnsi="Calibri" w:cs="Calibri"/>
          <w:b/>
          <w:bCs/>
          <w:i/>
          <w:sz w:val="22"/>
          <w:szCs w:val="22"/>
        </w:rPr>
        <w:t>RASHODI POSLOVANJA</w:t>
      </w:r>
    </w:p>
    <w:p w14:paraId="3084B0F2" w14:textId="4453235B" w:rsidR="00DD759D" w:rsidRDefault="00DD759D" w:rsidP="0043689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D0F9F">
        <w:rPr>
          <w:rFonts w:ascii="Calibri" w:hAnsi="Calibri" w:cs="Calibri"/>
          <w:sz w:val="22"/>
          <w:szCs w:val="22"/>
        </w:rPr>
        <w:t xml:space="preserve">Rashodi poslovanja izvršeni </w:t>
      </w:r>
      <w:r w:rsidR="00BA2FD0" w:rsidRPr="005D0F9F">
        <w:rPr>
          <w:rFonts w:ascii="Calibri" w:hAnsi="Calibri" w:cs="Calibri"/>
          <w:sz w:val="22"/>
          <w:szCs w:val="22"/>
        </w:rPr>
        <w:t xml:space="preserve">su </w:t>
      </w:r>
      <w:r w:rsidRPr="005D0F9F">
        <w:rPr>
          <w:rFonts w:ascii="Calibri" w:hAnsi="Calibri" w:cs="Calibri"/>
          <w:sz w:val="22"/>
          <w:szCs w:val="22"/>
        </w:rPr>
        <w:t xml:space="preserve">u </w:t>
      </w:r>
      <w:r w:rsidR="00056BDB" w:rsidRPr="005D0F9F">
        <w:rPr>
          <w:rFonts w:ascii="Calibri" w:hAnsi="Calibri" w:cs="Calibri"/>
          <w:sz w:val="22"/>
          <w:szCs w:val="22"/>
        </w:rPr>
        <w:t>ukupnom</w:t>
      </w:r>
      <w:r w:rsidRPr="005D0F9F">
        <w:rPr>
          <w:rFonts w:ascii="Calibri" w:hAnsi="Calibri" w:cs="Calibri"/>
          <w:sz w:val="22"/>
          <w:szCs w:val="22"/>
        </w:rPr>
        <w:t xml:space="preserve"> iznosu od </w:t>
      </w:r>
      <w:r w:rsidR="00FC6785">
        <w:rPr>
          <w:rFonts w:ascii="Calibri" w:hAnsi="Calibri" w:cs="Calibri"/>
          <w:sz w:val="22"/>
          <w:szCs w:val="22"/>
        </w:rPr>
        <w:t>7.229.715,77</w:t>
      </w:r>
      <w:r w:rsidR="00704EAA">
        <w:rPr>
          <w:rFonts w:ascii="Calibri" w:hAnsi="Calibri" w:cs="Calibri"/>
          <w:sz w:val="22"/>
          <w:szCs w:val="22"/>
        </w:rPr>
        <w:t xml:space="preserve"> €</w:t>
      </w:r>
      <w:r w:rsidR="00BA2FD0" w:rsidRPr="005D0F9F">
        <w:rPr>
          <w:rFonts w:ascii="Calibri" w:hAnsi="Calibri" w:cs="Calibri"/>
          <w:sz w:val="22"/>
          <w:szCs w:val="22"/>
        </w:rPr>
        <w:t xml:space="preserve"> odnosno</w:t>
      </w:r>
      <w:r w:rsidR="000B35C5" w:rsidRPr="005D0F9F">
        <w:rPr>
          <w:rFonts w:ascii="Calibri" w:hAnsi="Calibri" w:cs="Calibri"/>
          <w:sz w:val="22"/>
          <w:szCs w:val="22"/>
        </w:rPr>
        <w:t xml:space="preserve"> s </w:t>
      </w:r>
      <w:r w:rsidR="00704EAA">
        <w:rPr>
          <w:rFonts w:ascii="Calibri" w:hAnsi="Calibri" w:cs="Calibri"/>
          <w:sz w:val="22"/>
          <w:szCs w:val="22"/>
        </w:rPr>
        <w:t>4</w:t>
      </w:r>
      <w:r w:rsidR="00FC6785">
        <w:rPr>
          <w:rFonts w:ascii="Calibri" w:hAnsi="Calibri" w:cs="Calibri"/>
          <w:sz w:val="22"/>
          <w:szCs w:val="22"/>
        </w:rPr>
        <w:t>1,83</w:t>
      </w:r>
      <w:r w:rsidRPr="005D0F9F">
        <w:rPr>
          <w:rFonts w:ascii="Calibri" w:hAnsi="Calibri" w:cs="Calibri"/>
          <w:sz w:val="22"/>
          <w:szCs w:val="22"/>
        </w:rPr>
        <w:t>%. Rashodi poslovanja u</w:t>
      </w:r>
      <w:r w:rsidR="00056BDB" w:rsidRPr="005D0F9F">
        <w:rPr>
          <w:rFonts w:ascii="Calibri" w:hAnsi="Calibri" w:cs="Calibri"/>
          <w:sz w:val="22"/>
          <w:szCs w:val="22"/>
        </w:rPr>
        <w:t xml:space="preserve"> ovom izvještajnom razdoblju </w:t>
      </w:r>
      <w:r w:rsidRPr="005D0F9F">
        <w:rPr>
          <w:rFonts w:ascii="Calibri" w:hAnsi="Calibri" w:cs="Calibri"/>
          <w:sz w:val="22"/>
          <w:szCs w:val="22"/>
        </w:rPr>
        <w:t>izvršeni su unutar planiranih veličina, a za određena odstupanja pojašnjenja se daju u nastavku bilješki.</w:t>
      </w:r>
      <w:r w:rsidR="00DB7C75">
        <w:rPr>
          <w:rFonts w:ascii="Calibri" w:hAnsi="Calibri" w:cs="Calibri"/>
          <w:sz w:val="22"/>
          <w:szCs w:val="22"/>
        </w:rPr>
        <w:t xml:space="preserve"> </w:t>
      </w:r>
    </w:p>
    <w:p w14:paraId="6D850343" w14:textId="77777777" w:rsidR="005C5704" w:rsidRPr="005D0F9F" w:rsidRDefault="005C5704" w:rsidP="0043689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2DB08E5" w14:textId="77777777" w:rsidR="008F4C1D" w:rsidRPr="00857A08" w:rsidRDefault="008F4C1D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57A08">
        <w:rPr>
          <w:rFonts w:ascii="Calibri" w:hAnsi="Calibri" w:cs="Calibri"/>
          <w:i/>
          <w:sz w:val="22"/>
          <w:szCs w:val="22"/>
        </w:rPr>
        <w:t xml:space="preserve">Rashodi za zaposlene                                                                                </w:t>
      </w:r>
    </w:p>
    <w:p w14:paraId="60045AD9" w14:textId="671625E2" w:rsidR="00704EAA" w:rsidRDefault="005D0F9F" w:rsidP="00704EA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A1490">
        <w:rPr>
          <w:rFonts w:ascii="Calibri" w:hAnsi="Calibri" w:cs="Calibri"/>
          <w:sz w:val="22"/>
          <w:szCs w:val="22"/>
        </w:rPr>
        <w:t>Skupina rashoda za zaposlene je realizirana</w:t>
      </w:r>
      <w:r>
        <w:rPr>
          <w:rFonts w:ascii="Calibri" w:hAnsi="Calibri" w:cs="Calibri"/>
          <w:sz w:val="22"/>
          <w:szCs w:val="22"/>
        </w:rPr>
        <w:t xml:space="preserve"> u iznosu </w:t>
      </w:r>
      <w:r w:rsidR="0086174F">
        <w:rPr>
          <w:rFonts w:ascii="Calibri" w:hAnsi="Calibri" w:cs="Calibri"/>
          <w:sz w:val="22"/>
          <w:szCs w:val="22"/>
        </w:rPr>
        <w:t xml:space="preserve">od </w:t>
      </w:r>
      <w:r w:rsidR="00FC6785">
        <w:rPr>
          <w:rFonts w:ascii="Calibri" w:hAnsi="Calibri" w:cs="Calibri"/>
          <w:sz w:val="22"/>
          <w:szCs w:val="22"/>
        </w:rPr>
        <w:t>2.978.879,29</w:t>
      </w:r>
      <w:r w:rsidR="00704EAA">
        <w:rPr>
          <w:rFonts w:ascii="Calibri" w:hAnsi="Calibri" w:cs="Calibri"/>
          <w:sz w:val="22"/>
          <w:szCs w:val="22"/>
        </w:rPr>
        <w:t xml:space="preserve"> €</w:t>
      </w:r>
      <w:r>
        <w:rPr>
          <w:rFonts w:ascii="Calibri" w:hAnsi="Calibri" w:cs="Calibri"/>
          <w:sz w:val="22"/>
          <w:szCs w:val="22"/>
        </w:rPr>
        <w:t xml:space="preserve"> odnosno </w:t>
      </w:r>
      <w:r w:rsidR="00704EAA">
        <w:rPr>
          <w:rFonts w:ascii="Calibri" w:hAnsi="Calibri" w:cs="Calibri"/>
          <w:sz w:val="22"/>
          <w:szCs w:val="22"/>
        </w:rPr>
        <w:t xml:space="preserve">s </w:t>
      </w:r>
      <w:r w:rsidR="00FC6785">
        <w:rPr>
          <w:rFonts w:ascii="Calibri" w:hAnsi="Calibri" w:cs="Calibri"/>
          <w:sz w:val="22"/>
          <w:szCs w:val="22"/>
        </w:rPr>
        <w:t>51,34</w:t>
      </w:r>
      <w:r w:rsidR="008863D9">
        <w:rPr>
          <w:rFonts w:ascii="Calibri" w:hAnsi="Calibri" w:cs="Calibri"/>
          <w:sz w:val="22"/>
          <w:szCs w:val="22"/>
        </w:rPr>
        <w:t>%</w:t>
      </w:r>
      <w:r w:rsidR="00704EAA">
        <w:rPr>
          <w:rFonts w:ascii="Calibri" w:hAnsi="Calibri" w:cs="Calibri"/>
          <w:sz w:val="22"/>
          <w:szCs w:val="22"/>
        </w:rPr>
        <w:t>.</w:t>
      </w:r>
    </w:p>
    <w:p w14:paraId="260245EE" w14:textId="01A1EF3E" w:rsidR="00E131A3" w:rsidRDefault="00704EAA" w:rsidP="00704EAA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Ovom skupinom rashoda obuhvaćene su</w:t>
      </w:r>
      <w:r w:rsidR="008863D9">
        <w:rPr>
          <w:rFonts w:ascii="Calibri" w:hAnsi="Calibri" w:cs="Calibri"/>
          <w:sz w:val="22"/>
          <w:szCs w:val="22"/>
        </w:rPr>
        <w:t xml:space="preserve"> plaće službenika i dužnosnika </w:t>
      </w:r>
      <w:r>
        <w:rPr>
          <w:rFonts w:ascii="Calibri" w:hAnsi="Calibri" w:cs="Calibri"/>
          <w:sz w:val="22"/>
          <w:szCs w:val="22"/>
        </w:rPr>
        <w:t>G</w:t>
      </w:r>
      <w:r w:rsidR="008863D9">
        <w:rPr>
          <w:rFonts w:ascii="Calibri" w:hAnsi="Calibri" w:cs="Calibri"/>
          <w:sz w:val="22"/>
          <w:szCs w:val="22"/>
        </w:rPr>
        <w:t xml:space="preserve">rada, te zaposlenih u ustanovama u vlasništvu </w:t>
      </w:r>
      <w:r w:rsidR="00CB3647">
        <w:rPr>
          <w:rFonts w:ascii="Calibri" w:hAnsi="Calibri" w:cs="Calibri"/>
          <w:sz w:val="22"/>
          <w:szCs w:val="22"/>
        </w:rPr>
        <w:t>G</w:t>
      </w:r>
      <w:r w:rsidR="008863D9">
        <w:rPr>
          <w:rFonts w:ascii="Calibri" w:hAnsi="Calibri" w:cs="Calibri"/>
          <w:sz w:val="22"/>
          <w:szCs w:val="22"/>
        </w:rPr>
        <w:t xml:space="preserve">rada odnosno </w:t>
      </w:r>
      <w:r w:rsidR="00603F3D">
        <w:rPr>
          <w:rFonts w:ascii="Calibri" w:hAnsi="Calibri" w:cs="Calibri"/>
          <w:sz w:val="22"/>
          <w:szCs w:val="22"/>
        </w:rPr>
        <w:t xml:space="preserve">kod </w:t>
      </w:r>
      <w:r w:rsidR="008863D9">
        <w:rPr>
          <w:rFonts w:ascii="Calibri" w:hAnsi="Calibri" w:cs="Calibri"/>
          <w:sz w:val="22"/>
          <w:szCs w:val="22"/>
        </w:rPr>
        <w:t>proračunskih korisnika</w:t>
      </w:r>
      <w:r w:rsidR="00CB3647">
        <w:rPr>
          <w:rFonts w:ascii="Calibri" w:hAnsi="Calibri" w:cs="Calibri"/>
          <w:sz w:val="22"/>
          <w:szCs w:val="22"/>
        </w:rPr>
        <w:t xml:space="preserve">: </w:t>
      </w:r>
      <w:r w:rsidR="008863D9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="008863D9">
        <w:rPr>
          <w:rFonts w:ascii="Calibri" w:hAnsi="Calibri" w:cs="Calibri"/>
          <w:sz w:val="22"/>
          <w:szCs w:val="22"/>
        </w:rPr>
        <w:t>, Centar za kulturu</w:t>
      </w:r>
      <w:r>
        <w:rPr>
          <w:rFonts w:ascii="Calibri" w:hAnsi="Calibri" w:cs="Calibri"/>
          <w:sz w:val="22"/>
          <w:szCs w:val="22"/>
        </w:rPr>
        <w:t xml:space="preserve"> i</w:t>
      </w:r>
      <w:r w:rsidR="008863D9">
        <w:rPr>
          <w:rFonts w:ascii="Calibri" w:hAnsi="Calibri" w:cs="Calibri"/>
          <w:sz w:val="22"/>
          <w:szCs w:val="22"/>
        </w:rPr>
        <w:t xml:space="preserve"> Glazbena škola.</w:t>
      </w:r>
      <w:r w:rsidRPr="00704EAA">
        <w:rPr>
          <w:rFonts w:ascii="Calibri" w:hAnsi="Calibri" w:cs="Arial"/>
          <w:sz w:val="22"/>
          <w:szCs w:val="22"/>
        </w:rPr>
        <w:t xml:space="preserve"> </w:t>
      </w:r>
    </w:p>
    <w:p w14:paraId="366CC005" w14:textId="6F0114E4" w:rsidR="00E131A3" w:rsidRDefault="00E131A3" w:rsidP="00B94EAB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Podskupina plaće je </w:t>
      </w:r>
      <w:r w:rsidR="00FC6785">
        <w:rPr>
          <w:rFonts w:ascii="Calibri" w:hAnsi="Calibri" w:cs="Arial"/>
          <w:sz w:val="22"/>
          <w:szCs w:val="22"/>
        </w:rPr>
        <w:t xml:space="preserve">51,93 </w:t>
      </w:r>
      <w:r>
        <w:rPr>
          <w:rFonts w:ascii="Calibri" w:hAnsi="Calibri" w:cs="Arial"/>
          <w:sz w:val="22"/>
          <w:szCs w:val="22"/>
        </w:rPr>
        <w:t>% viša u odnosu na isto izvještajno razdoblje prethodne godine uvjetovano najvećim dijelom zbog usklađenja plaća u Dječjem vrtiću Radost</w:t>
      </w:r>
      <w:r w:rsidR="00603F3D">
        <w:rPr>
          <w:rFonts w:ascii="Calibri" w:hAnsi="Calibri" w:cs="Arial"/>
          <w:sz w:val="22"/>
          <w:szCs w:val="22"/>
        </w:rPr>
        <w:t xml:space="preserve"> i Glazbenoj školi </w:t>
      </w:r>
      <w:r>
        <w:rPr>
          <w:rFonts w:ascii="Calibri" w:hAnsi="Calibri" w:cs="Arial"/>
          <w:sz w:val="22"/>
          <w:szCs w:val="22"/>
        </w:rPr>
        <w:t>s Uredbom o nazivima radnih mjesta, uvjetima za raspored, koeficijentima za obračun plaće u javnim službama</w:t>
      </w:r>
      <w:r w:rsidR="00603F3D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>a koji se primjenjuju od plaće za svibanj 2024. godine</w:t>
      </w:r>
      <w:r w:rsidR="00603F3D">
        <w:rPr>
          <w:rFonts w:ascii="Calibri" w:hAnsi="Calibri" w:cs="Arial"/>
          <w:sz w:val="22"/>
          <w:szCs w:val="22"/>
        </w:rPr>
        <w:t xml:space="preserve"> u vrtiću te od plaće za ožujak u Glazbenoj školi)</w:t>
      </w:r>
      <w:r>
        <w:rPr>
          <w:rFonts w:ascii="Calibri" w:hAnsi="Calibri" w:cs="Arial"/>
          <w:sz w:val="22"/>
          <w:szCs w:val="22"/>
        </w:rPr>
        <w:t xml:space="preserve"> </w:t>
      </w:r>
      <w:r w:rsidR="00B94EAB" w:rsidRPr="00B94EAB">
        <w:rPr>
          <w:rFonts w:ascii="Calibri" w:hAnsi="Calibri" w:cs="Arial"/>
          <w:sz w:val="22"/>
          <w:szCs w:val="22"/>
        </w:rPr>
        <w:t xml:space="preserve">i </w:t>
      </w:r>
      <w:r w:rsidR="00B94EAB">
        <w:rPr>
          <w:rFonts w:ascii="Calibri" w:hAnsi="Calibri" w:cs="Arial"/>
          <w:sz w:val="22"/>
          <w:szCs w:val="22"/>
        </w:rPr>
        <w:t>O</w:t>
      </w:r>
      <w:r w:rsidR="00B94EAB" w:rsidRPr="00B94EAB">
        <w:rPr>
          <w:rFonts w:ascii="Calibri" w:hAnsi="Calibri" w:cs="Arial"/>
          <w:sz w:val="22"/>
          <w:szCs w:val="22"/>
        </w:rPr>
        <w:t>dlukom o visini osnovice za obračun plaće u</w:t>
      </w:r>
      <w:r w:rsidR="00B94EAB">
        <w:rPr>
          <w:rFonts w:ascii="Calibri" w:hAnsi="Calibri" w:cs="Arial"/>
          <w:sz w:val="22"/>
          <w:szCs w:val="22"/>
        </w:rPr>
        <w:t xml:space="preserve"> </w:t>
      </w:r>
      <w:r w:rsidR="00B94EAB" w:rsidRPr="00B94EAB">
        <w:rPr>
          <w:rFonts w:ascii="Calibri" w:hAnsi="Calibri" w:cs="Arial"/>
          <w:sz w:val="22"/>
          <w:szCs w:val="22"/>
        </w:rPr>
        <w:t>javnim službama u 2025. godi</w:t>
      </w:r>
      <w:r w:rsidR="00B94EAB">
        <w:rPr>
          <w:rFonts w:ascii="Calibri" w:hAnsi="Calibri" w:cs="Arial"/>
          <w:sz w:val="22"/>
          <w:szCs w:val="22"/>
        </w:rPr>
        <w:t xml:space="preserve">ni („Narodne novine“, broj 155/25) </w:t>
      </w:r>
      <w:r w:rsidR="00D300AE">
        <w:rPr>
          <w:rFonts w:ascii="Calibri" w:hAnsi="Calibri" w:cs="Arial"/>
          <w:sz w:val="22"/>
          <w:szCs w:val="22"/>
        </w:rPr>
        <w:t>kao i</w:t>
      </w:r>
      <w:r>
        <w:rPr>
          <w:rFonts w:ascii="Calibri" w:hAnsi="Calibri" w:cs="Arial"/>
          <w:sz w:val="22"/>
          <w:szCs w:val="22"/>
        </w:rPr>
        <w:t xml:space="preserve"> povećanjem osnovice za obračun plaće i broja zaposlenih službenika u gradskoj upravi u odnosu na prvo polugodište prošle godine. Ostali rashodi za zaposlene realizirani su </w:t>
      </w:r>
      <w:r w:rsidR="00B94EAB">
        <w:rPr>
          <w:rFonts w:ascii="Calibri" w:hAnsi="Calibri" w:cs="Arial"/>
          <w:sz w:val="22"/>
          <w:szCs w:val="22"/>
        </w:rPr>
        <w:t>27,12</w:t>
      </w:r>
      <w:r>
        <w:rPr>
          <w:rFonts w:ascii="Calibri" w:hAnsi="Calibri" w:cs="Arial"/>
          <w:sz w:val="22"/>
          <w:szCs w:val="22"/>
        </w:rPr>
        <w:t xml:space="preserve">% više u odnosu na isto razdoblje prethodne godine, a obuhvaćaju neoporezive primitke, odnosno materijalna prava zaposlenika s osnove radnog odnosa u ovom izvještajnom razdoblju. Sukladno povećanju rashoda za plaće i </w:t>
      </w:r>
      <w:r w:rsidR="00603F3D">
        <w:rPr>
          <w:rFonts w:ascii="Calibri" w:hAnsi="Calibri" w:cs="Arial"/>
          <w:sz w:val="22"/>
          <w:szCs w:val="22"/>
        </w:rPr>
        <w:t xml:space="preserve">podskupina </w:t>
      </w:r>
      <w:r>
        <w:rPr>
          <w:rFonts w:ascii="Calibri" w:hAnsi="Calibri" w:cs="Arial"/>
          <w:sz w:val="22"/>
          <w:szCs w:val="22"/>
        </w:rPr>
        <w:t xml:space="preserve">doprinosi na plaće </w:t>
      </w:r>
      <w:r w:rsidR="00D300AE">
        <w:rPr>
          <w:rFonts w:ascii="Calibri" w:hAnsi="Calibri" w:cs="Arial"/>
          <w:sz w:val="22"/>
          <w:szCs w:val="22"/>
        </w:rPr>
        <w:t>je</w:t>
      </w:r>
      <w:r>
        <w:rPr>
          <w:rFonts w:ascii="Calibri" w:hAnsi="Calibri" w:cs="Arial"/>
          <w:sz w:val="22"/>
          <w:szCs w:val="22"/>
        </w:rPr>
        <w:t xml:space="preserve"> već</w:t>
      </w:r>
      <w:r w:rsidR="00D300AE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u odnosu na isto izvještajno razdoblje prethodne godine</w:t>
      </w:r>
      <w:r w:rsidR="00603F3D">
        <w:rPr>
          <w:rFonts w:ascii="Calibri" w:hAnsi="Calibri" w:cs="Arial"/>
          <w:sz w:val="22"/>
          <w:szCs w:val="22"/>
        </w:rPr>
        <w:t>.</w:t>
      </w:r>
    </w:p>
    <w:p w14:paraId="16245E95" w14:textId="77777777" w:rsidR="00603F3D" w:rsidRPr="005336FE" w:rsidRDefault="00603F3D" w:rsidP="00704EAA">
      <w:pPr>
        <w:spacing w:line="276" w:lineRule="auto"/>
        <w:jc w:val="both"/>
        <w:rPr>
          <w:rFonts w:ascii="Calibri" w:hAnsi="Calibri" w:cs="Arial"/>
          <w:sz w:val="22"/>
          <w:szCs w:val="22"/>
          <w:highlight w:val="yellow"/>
        </w:rPr>
      </w:pPr>
    </w:p>
    <w:p w14:paraId="7FB43C62" w14:textId="77777777" w:rsidR="00C57C3E" w:rsidRPr="00285944" w:rsidRDefault="00C57C3E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285944">
        <w:rPr>
          <w:rFonts w:ascii="Calibri" w:hAnsi="Calibri" w:cs="Calibri"/>
          <w:i/>
          <w:sz w:val="22"/>
          <w:szCs w:val="22"/>
        </w:rPr>
        <w:t>Materijalni rashodi</w:t>
      </w:r>
      <w:r w:rsidR="002140F0" w:rsidRPr="00285944">
        <w:rPr>
          <w:rFonts w:ascii="Calibri" w:hAnsi="Calibri" w:cs="Calibri"/>
          <w:i/>
          <w:sz w:val="22"/>
          <w:szCs w:val="22"/>
        </w:rPr>
        <w:t xml:space="preserve"> </w:t>
      </w:r>
    </w:p>
    <w:p w14:paraId="64DF55C4" w14:textId="57B65646" w:rsidR="00B45055" w:rsidRDefault="00DD1A20" w:rsidP="004E2F6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D1A20">
        <w:rPr>
          <w:rFonts w:ascii="Calibri" w:hAnsi="Calibri" w:cs="Calibri"/>
          <w:sz w:val="22"/>
          <w:szCs w:val="22"/>
        </w:rPr>
        <w:t xml:space="preserve">Skupina materijalnih rashoda realizirana je s </w:t>
      </w:r>
      <w:r w:rsidR="009F1912">
        <w:rPr>
          <w:rFonts w:ascii="Calibri" w:hAnsi="Calibri" w:cs="Calibri"/>
          <w:sz w:val="22"/>
          <w:szCs w:val="22"/>
        </w:rPr>
        <w:t>51,54</w:t>
      </w:r>
      <w:r w:rsidRPr="00DD1A20">
        <w:rPr>
          <w:rFonts w:ascii="Calibri" w:hAnsi="Calibri" w:cs="Calibri"/>
          <w:sz w:val="22"/>
          <w:szCs w:val="22"/>
        </w:rPr>
        <w:t xml:space="preserve">%, odnosno u apsolutnom iznosu od </w:t>
      </w:r>
      <w:r w:rsidR="00603F3D">
        <w:rPr>
          <w:rFonts w:ascii="Calibri" w:hAnsi="Calibri" w:cs="Calibri"/>
          <w:sz w:val="22"/>
          <w:szCs w:val="22"/>
        </w:rPr>
        <w:t>2.</w:t>
      </w:r>
      <w:r w:rsidR="009F1912">
        <w:rPr>
          <w:rFonts w:ascii="Calibri" w:hAnsi="Calibri" w:cs="Calibri"/>
          <w:sz w:val="22"/>
          <w:szCs w:val="22"/>
        </w:rPr>
        <w:t>449.055,13</w:t>
      </w:r>
      <w:r w:rsidR="00704EAA">
        <w:rPr>
          <w:rFonts w:ascii="Calibri" w:hAnsi="Calibri" w:cs="Calibri"/>
          <w:sz w:val="22"/>
          <w:szCs w:val="22"/>
        </w:rPr>
        <w:t xml:space="preserve"> €</w:t>
      </w:r>
      <w:r w:rsidRPr="00DD1A20">
        <w:rPr>
          <w:rFonts w:ascii="Calibri" w:hAnsi="Calibri" w:cs="Calibri"/>
          <w:sz w:val="22"/>
          <w:szCs w:val="22"/>
        </w:rPr>
        <w:t xml:space="preserve">. Podskupina rashoda naknade troškova zaposlenima realizirana je </w:t>
      </w:r>
      <w:r w:rsidR="00704EAA">
        <w:rPr>
          <w:rFonts w:ascii="Calibri" w:hAnsi="Calibri" w:cs="Calibri"/>
          <w:sz w:val="22"/>
          <w:szCs w:val="22"/>
        </w:rPr>
        <w:t xml:space="preserve">u iznosu od </w:t>
      </w:r>
      <w:r w:rsidR="009F1912">
        <w:rPr>
          <w:rFonts w:ascii="Calibri" w:hAnsi="Calibri" w:cs="Calibri"/>
          <w:sz w:val="22"/>
          <w:szCs w:val="22"/>
        </w:rPr>
        <w:t>94.864,72</w:t>
      </w:r>
      <w:r w:rsidR="00704EAA">
        <w:rPr>
          <w:rFonts w:ascii="Calibri" w:hAnsi="Calibri" w:cs="Calibri"/>
          <w:sz w:val="22"/>
          <w:szCs w:val="22"/>
        </w:rPr>
        <w:t xml:space="preserve"> €</w:t>
      </w:r>
      <w:r w:rsidRPr="00B001F8">
        <w:rPr>
          <w:rFonts w:ascii="Calibri" w:hAnsi="Calibri" w:cs="Calibri"/>
          <w:sz w:val="22"/>
          <w:szCs w:val="22"/>
        </w:rPr>
        <w:t>,</w:t>
      </w:r>
      <w:r w:rsidR="00603F3D">
        <w:rPr>
          <w:rFonts w:ascii="Calibri" w:hAnsi="Calibri" w:cs="Calibri"/>
          <w:sz w:val="22"/>
          <w:szCs w:val="22"/>
        </w:rPr>
        <w:t xml:space="preserve"> što je </w:t>
      </w:r>
      <w:r w:rsidR="009F1912">
        <w:rPr>
          <w:rFonts w:ascii="Calibri" w:hAnsi="Calibri" w:cs="Calibri"/>
          <w:sz w:val="22"/>
          <w:szCs w:val="22"/>
        </w:rPr>
        <w:t>9,9</w:t>
      </w:r>
      <w:r w:rsidR="00D300AE">
        <w:rPr>
          <w:rFonts w:ascii="Calibri" w:hAnsi="Calibri" w:cs="Calibri"/>
          <w:sz w:val="22"/>
          <w:szCs w:val="22"/>
        </w:rPr>
        <w:t>0</w:t>
      </w:r>
      <w:r w:rsidR="009F1912">
        <w:rPr>
          <w:rFonts w:ascii="Calibri" w:hAnsi="Calibri" w:cs="Calibri"/>
          <w:sz w:val="22"/>
          <w:szCs w:val="22"/>
        </w:rPr>
        <w:t xml:space="preserve"> </w:t>
      </w:r>
      <w:r w:rsidR="00603F3D">
        <w:rPr>
          <w:rFonts w:ascii="Calibri" w:hAnsi="Calibri" w:cs="Calibri"/>
          <w:sz w:val="22"/>
          <w:szCs w:val="22"/>
        </w:rPr>
        <w:t xml:space="preserve">% više u odnosu na prethodnu godinu, </w:t>
      </w:r>
      <w:r w:rsidRPr="00B001F8">
        <w:rPr>
          <w:rFonts w:ascii="Calibri" w:hAnsi="Calibri" w:cs="Calibri"/>
          <w:sz w:val="22"/>
          <w:szCs w:val="22"/>
        </w:rPr>
        <w:t>a najveći</w:t>
      </w:r>
      <w:r w:rsidR="00634A68">
        <w:rPr>
          <w:rFonts w:ascii="Calibri" w:hAnsi="Calibri" w:cs="Calibri"/>
          <w:sz w:val="22"/>
          <w:szCs w:val="22"/>
        </w:rPr>
        <w:t>m dijelom se odnosi na t</w:t>
      </w:r>
      <w:r w:rsidR="00B001F8" w:rsidRPr="00B001F8">
        <w:rPr>
          <w:rFonts w:ascii="Calibri" w:hAnsi="Calibri" w:cs="Calibri"/>
          <w:sz w:val="22"/>
          <w:szCs w:val="22"/>
        </w:rPr>
        <w:t>roškov</w:t>
      </w:r>
      <w:r w:rsidR="00634A68">
        <w:rPr>
          <w:rFonts w:ascii="Calibri" w:hAnsi="Calibri" w:cs="Calibri"/>
          <w:sz w:val="22"/>
          <w:szCs w:val="22"/>
        </w:rPr>
        <w:t>e</w:t>
      </w:r>
      <w:r w:rsidR="00B001F8" w:rsidRPr="00B001F8">
        <w:rPr>
          <w:rFonts w:ascii="Calibri" w:hAnsi="Calibri" w:cs="Calibri"/>
          <w:sz w:val="22"/>
          <w:szCs w:val="22"/>
        </w:rPr>
        <w:t xml:space="preserve"> prijevoza na posao</w:t>
      </w:r>
      <w:r w:rsidR="00704EAA">
        <w:rPr>
          <w:rFonts w:ascii="Calibri" w:hAnsi="Calibri" w:cs="Calibri"/>
          <w:sz w:val="22"/>
          <w:szCs w:val="22"/>
        </w:rPr>
        <w:t xml:space="preserve"> i s posla zaposlenih kod proračunskih korisnika te u </w:t>
      </w:r>
      <w:r w:rsidR="00383978">
        <w:rPr>
          <w:rFonts w:ascii="Calibri" w:hAnsi="Calibri" w:cs="Calibri"/>
          <w:sz w:val="22"/>
          <w:szCs w:val="22"/>
        </w:rPr>
        <w:t>G</w:t>
      </w:r>
      <w:r w:rsidR="00B001F8" w:rsidRPr="00B001F8">
        <w:rPr>
          <w:rFonts w:ascii="Calibri" w:hAnsi="Calibri" w:cs="Calibri"/>
          <w:sz w:val="22"/>
          <w:szCs w:val="22"/>
        </w:rPr>
        <w:t>radsk</w:t>
      </w:r>
      <w:r w:rsidR="00704EAA">
        <w:rPr>
          <w:rFonts w:ascii="Calibri" w:hAnsi="Calibri" w:cs="Calibri"/>
          <w:sz w:val="22"/>
          <w:szCs w:val="22"/>
        </w:rPr>
        <w:t>oj</w:t>
      </w:r>
      <w:r w:rsidR="00B001F8" w:rsidRPr="00B001F8">
        <w:rPr>
          <w:rFonts w:ascii="Calibri" w:hAnsi="Calibri" w:cs="Calibri"/>
          <w:sz w:val="22"/>
          <w:szCs w:val="22"/>
        </w:rPr>
        <w:t xml:space="preserve"> uprav</w:t>
      </w:r>
      <w:r w:rsidR="00704EAA">
        <w:rPr>
          <w:rFonts w:ascii="Calibri" w:hAnsi="Calibri" w:cs="Calibri"/>
          <w:sz w:val="22"/>
          <w:szCs w:val="22"/>
        </w:rPr>
        <w:t>i</w:t>
      </w:r>
      <w:r w:rsidR="00634A68">
        <w:rPr>
          <w:rFonts w:ascii="Calibri" w:hAnsi="Calibri" w:cs="Calibri"/>
          <w:sz w:val="22"/>
          <w:szCs w:val="22"/>
        </w:rPr>
        <w:t>, kao i stručno usavršavanje službenika</w:t>
      </w:r>
      <w:r w:rsidR="00B001F8" w:rsidRPr="00B001F8">
        <w:rPr>
          <w:rFonts w:ascii="Calibri" w:hAnsi="Calibri" w:cs="Calibri"/>
          <w:sz w:val="22"/>
          <w:szCs w:val="22"/>
        </w:rPr>
        <w:t xml:space="preserve">. </w:t>
      </w:r>
      <w:r w:rsidR="00634A68">
        <w:rPr>
          <w:rFonts w:ascii="Calibri" w:hAnsi="Calibri" w:cs="Calibri"/>
          <w:sz w:val="22"/>
          <w:szCs w:val="22"/>
        </w:rPr>
        <w:t>Podskupina r</w:t>
      </w:r>
      <w:r w:rsidRPr="00DD1A20">
        <w:rPr>
          <w:rFonts w:ascii="Calibri" w:hAnsi="Calibri" w:cs="Calibri"/>
          <w:sz w:val="22"/>
          <w:szCs w:val="22"/>
        </w:rPr>
        <w:t>ashodi za materijal i energiju realiziran</w:t>
      </w:r>
      <w:r w:rsidR="00634A68">
        <w:rPr>
          <w:rFonts w:ascii="Calibri" w:hAnsi="Calibri" w:cs="Calibri"/>
          <w:sz w:val="22"/>
          <w:szCs w:val="22"/>
        </w:rPr>
        <w:t xml:space="preserve">a je </w:t>
      </w:r>
      <w:r w:rsidR="0069280C">
        <w:rPr>
          <w:rFonts w:ascii="Calibri" w:hAnsi="Calibri" w:cs="Calibri"/>
          <w:sz w:val="22"/>
          <w:szCs w:val="22"/>
        </w:rPr>
        <w:t xml:space="preserve">u iznosu od </w:t>
      </w:r>
      <w:r w:rsidR="00634A68">
        <w:rPr>
          <w:rFonts w:ascii="Calibri" w:hAnsi="Calibri" w:cs="Calibri"/>
          <w:sz w:val="22"/>
          <w:szCs w:val="22"/>
        </w:rPr>
        <w:t>2</w:t>
      </w:r>
      <w:r w:rsidR="009F1912">
        <w:rPr>
          <w:rFonts w:ascii="Calibri" w:hAnsi="Calibri" w:cs="Calibri"/>
          <w:sz w:val="22"/>
          <w:szCs w:val="22"/>
        </w:rPr>
        <w:t>39.272,60</w:t>
      </w:r>
      <w:r w:rsidR="0069280C">
        <w:rPr>
          <w:rFonts w:ascii="Calibri" w:hAnsi="Calibri" w:cs="Calibri"/>
          <w:sz w:val="22"/>
          <w:szCs w:val="22"/>
        </w:rPr>
        <w:t xml:space="preserve"> €</w:t>
      </w:r>
      <w:r w:rsidR="00634A68">
        <w:rPr>
          <w:rFonts w:ascii="Calibri" w:hAnsi="Calibri" w:cs="Calibri"/>
          <w:sz w:val="22"/>
          <w:szCs w:val="22"/>
        </w:rPr>
        <w:t xml:space="preserve">, odnosno </w:t>
      </w:r>
      <w:r w:rsidR="00D300AE">
        <w:rPr>
          <w:rFonts w:ascii="Calibri" w:hAnsi="Calibri" w:cs="Calibri"/>
          <w:sz w:val="22"/>
          <w:szCs w:val="22"/>
        </w:rPr>
        <w:t xml:space="preserve">odstupanje na više je za </w:t>
      </w:r>
      <w:r w:rsidR="009F1912">
        <w:rPr>
          <w:rFonts w:ascii="Calibri" w:hAnsi="Calibri" w:cs="Calibri"/>
          <w:sz w:val="22"/>
          <w:szCs w:val="22"/>
        </w:rPr>
        <w:t>13,56</w:t>
      </w:r>
      <w:r w:rsidR="00634A68">
        <w:rPr>
          <w:rFonts w:ascii="Calibri" w:hAnsi="Calibri" w:cs="Calibri"/>
          <w:sz w:val="22"/>
          <w:szCs w:val="22"/>
        </w:rPr>
        <w:t>%</w:t>
      </w:r>
      <w:r w:rsidR="00634A68">
        <w:rPr>
          <w:rFonts w:ascii="Calibri" w:hAnsi="Calibri" w:cs="Arial"/>
          <w:sz w:val="22"/>
          <w:szCs w:val="22"/>
        </w:rPr>
        <w:t>,</w:t>
      </w:r>
      <w:r w:rsidR="009F1912">
        <w:rPr>
          <w:rFonts w:ascii="Calibri" w:hAnsi="Calibri" w:cs="Arial"/>
          <w:sz w:val="22"/>
          <w:szCs w:val="22"/>
        </w:rPr>
        <w:t xml:space="preserve"> uslijed rasta troškova za električnu energiju. </w:t>
      </w:r>
      <w:r w:rsidRPr="00DD1A20">
        <w:rPr>
          <w:rFonts w:ascii="Calibri" w:hAnsi="Calibri" w:cs="Calibri"/>
          <w:sz w:val="22"/>
          <w:szCs w:val="22"/>
        </w:rPr>
        <w:t xml:space="preserve">Rashodi za usluge realizirani su </w:t>
      </w:r>
      <w:r w:rsidR="0069280C">
        <w:rPr>
          <w:rFonts w:ascii="Calibri" w:hAnsi="Calibri" w:cs="Calibri"/>
          <w:sz w:val="22"/>
          <w:szCs w:val="22"/>
        </w:rPr>
        <w:t>u</w:t>
      </w:r>
      <w:r w:rsidR="004E2F69">
        <w:rPr>
          <w:rFonts w:ascii="Calibri" w:hAnsi="Calibri" w:cs="Calibri"/>
          <w:sz w:val="22"/>
          <w:szCs w:val="22"/>
        </w:rPr>
        <w:t xml:space="preserve"> nešto</w:t>
      </w:r>
      <w:r w:rsidR="0069280C">
        <w:rPr>
          <w:rFonts w:ascii="Calibri" w:hAnsi="Calibri" w:cs="Calibri"/>
          <w:sz w:val="22"/>
          <w:szCs w:val="22"/>
        </w:rPr>
        <w:t xml:space="preserve"> višem iznosu u odnosu na isto izvještajno razdoblje prethodne godine i iznose 1.</w:t>
      </w:r>
      <w:r w:rsidR="004E2F69">
        <w:rPr>
          <w:rFonts w:ascii="Calibri" w:hAnsi="Calibri" w:cs="Calibri"/>
          <w:sz w:val="22"/>
          <w:szCs w:val="22"/>
        </w:rPr>
        <w:t>939.528,73</w:t>
      </w:r>
      <w:r w:rsidR="0069280C">
        <w:rPr>
          <w:rFonts w:ascii="Calibri" w:hAnsi="Calibri" w:cs="Calibri"/>
          <w:sz w:val="22"/>
          <w:szCs w:val="22"/>
        </w:rPr>
        <w:t xml:space="preserve"> €. Povećanje se najvećim dijelom odnosi </w:t>
      </w:r>
      <w:r w:rsidR="00D300AE">
        <w:rPr>
          <w:rFonts w:ascii="Calibri" w:hAnsi="Calibri" w:cs="Calibri"/>
          <w:sz w:val="22"/>
          <w:szCs w:val="22"/>
        </w:rPr>
        <w:t xml:space="preserve">na </w:t>
      </w:r>
      <w:r w:rsidR="0069280C" w:rsidRPr="0007385A">
        <w:rPr>
          <w:rFonts w:ascii="Calibri" w:hAnsi="Calibri" w:cs="Arial"/>
          <w:sz w:val="22"/>
          <w:szCs w:val="22"/>
        </w:rPr>
        <w:t>povećanj</w:t>
      </w:r>
      <w:r w:rsidR="0069280C">
        <w:rPr>
          <w:rFonts w:ascii="Calibri" w:hAnsi="Calibri" w:cs="Arial"/>
          <w:sz w:val="22"/>
          <w:szCs w:val="22"/>
        </w:rPr>
        <w:t>e</w:t>
      </w:r>
      <w:r w:rsidR="0069280C" w:rsidRPr="0007385A">
        <w:rPr>
          <w:rFonts w:ascii="Calibri" w:hAnsi="Calibri" w:cs="Arial"/>
          <w:sz w:val="22"/>
          <w:szCs w:val="22"/>
        </w:rPr>
        <w:t xml:space="preserve"> rashoda za </w:t>
      </w:r>
      <w:r w:rsidR="00634A68">
        <w:rPr>
          <w:rFonts w:ascii="Calibri" w:hAnsi="Calibri" w:cs="Arial"/>
          <w:sz w:val="22"/>
          <w:szCs w:val="22"/>
        </w:rPr>
        <w:t xml:space="preserve">usluge tekućeg i investicijskog održavanja uslijed pojačanog održavanja komunalne </w:t>
      </w:r>
      <w:r w:rsidR="00634A68">
        <w:rPr>
          <w:rFonts w:ascii="Calibri" w:hAnsi="Calibri" w:cs="Arial"/>
          <w:sz w:val="22"/>
          <w:szCs w:val="22"/>
        </w:rPr>
        <w:lastRenderedPageBreak/>
        <w:t>infrastrukture</w:t>
      </w:r>
      <w:r w:rsidR="00D300AE">
        <w:rPr>
          <w:rFonts w:ascii="Calibri" w:hAnsi="Calibri" w:cs="Arial"/>
          <w:sz w:val="22"/>
          <w:szCs w:val="22"/>
        </w:rPr>
        <w:t>.</w:t>
      </w:r>
      <w:r w:rsidR="00576DD8">
        <w:rPr>
          <w:rFonts w:ascii="Calibri" w:hAnsi="Calibri" w:cs="Arial"/>
          <w:sz w:val="22"/>
          <w:szCs w:val="22"/>
        </w:rPr>
        <w:t xml:space="preserve"> </w:t>
      </w:r>
      <w:r w:rsidR="00D300AE">
        <w:rPr>
          <w:rFonts w:ascii="Calibri" w:hAnsi="Calibri" w:cs="Arial"/>
          <w:sz w:val="22"/>
          <w:szCs w:val="22"/>
        </w:rPr>
        <w:t>T</w:t>
      </w:r>
      <w:r w:rsidR="00634A68">
        <w:rPr>
          <w:rFonts w:ascii="Calibri" w:hAnsi="Calibri" w:cs="Arial"/>
          <w:sz w:val="22"/>
          <w:szCs w:val="22"/>
        </w:rPr>
        <w:t xml:space="preserve">akođer rashodi za </w:t>
      </w:r>
      <w:r w:rsidR="004E2F69">
        <w:rPr>
          <w:rFonts w:ascii="Calibri" w:hAnsi="Calibri" w:cs="Arial"/>
          <w:sz w:val="22"/>
          <w:szCs w:val="22"/>
        </w:rPr>
        <w:t>zakupnine i najamnine su</w:t>
      </w:r>
      <w:r w:rsidR="00634A68">
        <w:rPr>
          <w:rFonts w:ascii="Calibri" w:hAnsi="Calibri" w:cs="Arial"/>
          <w:sz w:val="22"/>
          <w:szCs w:val="22"/>
        </w:rPr>
        <w:t xml:space="preserve"> </w:t>
      </w:r>
      <w:r w:rsidR="00794A66">
        <w:rPr>
          <w:rFonts w:ascii="Calibri" w:hAnsi="Calibri" w:cs="Arial"/>
          <w:sz w:val="22"/>
          <w:szCs w:val="22"/>
        </w:rPr>
        <w:t>v</w:t>
      </w:r>
      <w:r w:rsidR="00634A68">
        <w:rPr>
          <w:rFonts w:ascii="Calibri" w:hAnsi="Calibri" w:cs="Arial"/>
          <w:sz w:val="22"/>
          <w:szCs w:val="22"/>
        </w:rPr>
        <w:t>iš</w:t>
      </w:r>
      <w:r w:rsidR="00794A66">
        <w:rPr>
          <w:rFonts w:ascii="Calibri" w:hAnsi="Calibri" w:cs="Arial"/>
          <w:sz w:val="22"/>
          <w:szCs w:val="22"/>
        </w:rPr>
        <w:t>i su</w:t>
      </w:r>
      <w:r w:rsidR="00634A68">
        <w:rPr>
          <w:rFonts w:ascii="Calibri" w:hAnsi="Calibri" w:cs="Arial"/>
          <w:sz w:val="22"/>
          <w:szCs w:val="22"/>
        </w:rPr>
        <w:t xml:space="preserve"> u odnosu na isto izvještajno razdoblje prethodne godine budući </w:t>
      </w:r>
      <w:r w:rsidR="004E2F69">
        <w:rPr>
          <w:rFonts w:ascii="Calibri" w:hAnsi="Calibri" w:cs="Arial"/>
          <w:sz w:val="22"/>
          <w:szCs w:val="22"/>
        </w:rPr>
        <w:t>su u ovom izvještajnom razdoblju održani izbori za izbor članova vijeća mjesnih odbora i gradskih četvrti pri čemu je bilo potrebno iznajmiti aplikaciju za obradu rezultata izbora</w:t>
      </w:r>
      <w:r w:rsidR="00D300AE">
        <w:rPr>
          <w:rFonts w:ascii="Calibri" w:hAnsi="Calibri" w:cs="Arial"/>
          <w:sz w:val="22"/>
          <w:szCs w:val="22"/>
        </w:rPr>
        <w:t xml:space="preserve">. </w:t>
      </w:r>
      <w:r w:rsidRPr="00DD1A20">
        <w:rPr>
          <w:rFonts w:ascii="Calibri" w:hAnsi="Calibri" w:cs="Calibri"/>
          <w:sz w:val="22"/>
          <w:szCs w:val="22"/>
        </w:rPr>
        <w:t xml:space="preserve">Podskupina ostali nespomenuti rashodi poslovanja realizirana je u ukupnom iznosu od </w:t>
      </w:r>
      <w:r w:rsidR="004E2F69">
        <w:rPr>
          <w:rFonts w:ascii="Calibri" w:hAnsi="Calibri" w:cs="Calibri"/>
          <w:sz w:val="22"/>
          <w:szCs w:val="22"/>
        </w:rPr>
        <w:t>175.235,89</w:t>
      </w:r>
      <w:r w:rsidR="0069280C">
        <w:rPr>
          <w:rFonts w:ascii="Calibri" w:hAnsi="Calibri" w:cs="Calibri"/>
          <w:sz w:val="22"/>
          <w:szCs w:val="22"/>
        </w:rPr>
        <w:t xml:space="preserve"> €</w:t>
      </w:r>
      <w:r w:rsidRPr="00DD1A20">
        <w:rPr>
          <w:rFonts w:ascii="Calibri" w:hAnsi="Calibri" w:cs="Calibri"/>
          <w:sz w:val="22"/>
          <w:szCs w:val="22"/>
        </w:rPr>
        <w:t xml:space="preserve">, </w:t>
      </w:r>
      <w:r w:rsidR="004E2F69" w:rsidRPr="004E2F69">
        <w:rPr>
          <w:rFonts w:ascii="Calibri" w:hAnsi="Calibri" w:cs="Calibri"/>
          <w:bCs/>
          <w:sz w:val="22"/>
          <w:szCs w:val="22"/>
        </w:rPr>
        <w:t xml:space="preserve">što je </w:t>
      </w:r>
      <w:r w:rsidR="00B45055">
        <w:rPr>
          <w:rFonts w:ascii="Calibri" w:hAnsi="Calibri" w:cs="Calibri"/>
          <w:bCs/>
          <w:sz w:val="22"/>
          <w:szCs w:val="22"/>
        </w:rPr>
        <w:t>54,47</w:t>
      </w:r>
      <w:r w:rsidR="004E2F69" w:rsidRPr="004E2F69">
        <w:rPr>
          <w:rFonts w:ascii="Calibri" w:hAnsi="Calibri" w:cs="Calibri"/>
          <w:bCs/>
          <w:sz w:val="22"/>
          <w:szCs w:val="22"/>
        </w:rPr>
        <w:t xml:space="preserve">% više </w:t>
      </w:r>
      <w:r w:rsidR="004E2F69" w:rsidRPr="004E2F69">
        <w:rPr>
          <w:rFonts w:ascii="Calibri" w:hAnsi="Calibri" w:cs="Calibri"/>
          <w:sz w:val="22"/>
          <w:szCs w:val="22"/>
        </w:rPr>
        <w:t>u odnosu na</w:t>
      </w:r>
      <w:r w:rsidR="00CF6B80">
        <w:rPr>
          <w:rFonts w:ascii="Calibri" w:hAnsi="Calibri" w:cs="Calibri"/>
          <w:sz w:val="22"/>
          <w:szCs w:val="22"/>
        </w:rPr>
        <w:t xml:space="preserve"> </w:t>
      </w:r>
      <w:r w:rsidR="004E2F69" w:rsidRPr="004E2F69">
        <w:rPr>
          <w:rFonts w:ascii="Calibri" w:hAnsi="Calibri" w:cs="Calibri"/>
          <w:sz w:val="22"/>
          <w:szCs w:val="22"/>
        </w:rPr>
        <w:t>isto izvještajno razdoblje prethodne godine. Navedeno je rezultat održavanja lokalnih izbora i izbora za članove vijeća mjesnih odbora i gradskih četvrti u ovom izvještajnom razdoblju i posljedično tome isplate naknada za rad članovima biračkih odbora i članovima Gradskog izbornog povjerenstva (stalni i prošireni sastav) i njegov stručni tim.</w:t>
      </w:r>
    </w:p>
    <w:p w14:paraId="3F09DD41" w14:textId="77777777" w:rsidR="00B45055" w:rsidRDefault="00B45055" w:rsidP="004E2F6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48D7DE7" w14:textId="7879D403" w:rsidR="00E46BAA" w:rsidRPr="00B45055" w:rsidRDefault="00E46BAA" w:rsidP="00B450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B45055">
        <w:rPr>
          <w:rFonts w:ascii="Calibri" w:hAnsi="Calibri" w:cs="Calibri"/>
          <w:i/>
          <w:iCs/>
          <w:sz w:val="22"/>
          <w:szCs w:val="22"/>
        </w:rPr>
        <w:t xml:space="preserve">Financijski rashodi </w:t>
      </w:r>
    </w:p>
    <w:p w14:paraId="7F1F6A6D" w14:textId="6887E8A6" w:rsidR="00A74C8C" w:rsidRDefault="00E46BAA" w:rsidP="0043689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7D82">
        <w:rPr>
          <w:rFonts w:ascii="Calibri" w:hAnsi="Calibri" w:cs="Calibri"/>
          <w:sz w:val="22"/>
          <w:szCs w:val="22"/>
        </w:rPr>
        <w:t xml:space="preserve">U ovom izvještajnom razdoblju financijski rashodi realizirani su s </w:t>
      </w:r>
      <w:r w:rsidR="00B45055">
        <w:rPr>
          <w:rFonts w:ascii="Calibri" w:hAnsi="Calibri" w:cs="Calibri"/>
          <w:sz w:val="22"/>
          <w:szCs w:val="22"/>
        </w:rPr>
        <w:t>37,63</w:t>
      </w:r>
      <w:r w:rsidRPr="00017D82">
        <w:rPr>
          <w:rFonts w:ascii="Calibri" w:hAnsi="Calibri" w:cs="Calibri"/>
          <w:sz w:val="22"/>
          <w:szCs w:val="22"/>
        </w:rPr>
        <w:t xml:space="preserve">% odnosno u ukupnom iznosu od </w:t>
      </w:r>
      <w:r w:rsidR="00B45055">
        <w:rPr>
          <w:rFonts w:ascii="Calibri" w:hAnsi="Calibri" w:cs="Calibri"/>
          <w:sz w:val="22"/>
          <w:szCs w:val="22"/>
        </w:rPr>
        <w:t>112.327,14</w:t>
      </w:r>
      <w:r w:rsidR="0069280C">
        <w:rPr>
          <w:rFonts w:ascii="Calibri" w:hAnsi="Calibri" w:cs="Calibri"/>
          <w:sz w:val="22"/>
          <w:szCs w:val="22"/>
        </w:rPr>
        <w:t xml:space="preserve"> €</w:t>
      </w:r>
      <w:r w:rsidR="00B45055">
        <w:rPr>
          <w:rFonts w:ascii="Calibri" w:hAnsi="Calibri" w:cs="Calibri"/>
          <w:sz w:val="22"/>
          <w:szCs w:val="22"/>
        </w:rPr>
        <w:t xml:space="preserve"> </w:t>
      </w:r>
      <w:r w:rsidR="00B45055" w:rsidRPr="00B45055">
        <w:rPr>
          <w:rFonts w:ascii="Calibri" w:hAnsi="Calibri" w:cs="Calibri"/>
          <w:sz w:val="22"/>
          <w:szCs w:val="22"/>
        </w:rPr>
        <w:t xml:space="preserve">što je </w:t>
      </w:r>
      <w:r w:rsidR="00B45055">
        <w:rPr>
          <w:rFonts w:ascii="Calibri" w:hAnsi="Calibri" w:cs="Calibri"/>
          <w:sz w:val="22"/>
          <w:szCs w:val="22"/>
        </w:rPr>
        <w:t>344,31</w:t>
      </w:r>
      <w:r w:rsidR="00B45055" w:rsidRPr="00B45055">
        <w:rPr>
          <w:rFonts w:ascii="Calibri" w:hAnsi="Calibri" w:cs="Calibri"/>
          <w:sz w:val="22"/>
          <w:szCs w:val="22"/>
        </w:rPr>
        <w:t>% više u odnosu na isto izvještajno razdoblje prethodne godine. Predmetno povećanje se</w:t>
      </w:r>
      <w:r w:rsidR="00B45055">
        <w:rPr>
          <w:rFonts w:ascii="Calibri" w:hAnsi="Calibri" w:cs="Calibri"/>
          <w:sz w:val="22"/>
          <w:szCs w:val="22"/>
        </w:rPr>
        <w:t xml:space="preserve"> najvećim dijelom</w:t>
      </w:r>
      <w:r w:rsidR="00B45055" w:rsidRPr="00B45055">
        <w:rPr>
          <w:rFonts w:ascii="Calibri" w:hAnsi="Calibri" w:cs="Calibri"/>
          <w:sz w:val="22"/>
          <w:szCs w:val="22"/>
        </w:rPr>
        <w:t xml:space="preserve"> odnosi na interkalarne kamate budući je u tijeku korištenje kreditnih sredstava po kreditu ugovorenom kod tuzemne kreditne institucije izvan javnog sektora za sufinanciranje nastavka višegodišnjeg projekta obnove i revitalizacije dvorca Erdody u Jastrebarskom, a sve sukladno dinamici uvjetima kredita i dinamici povlačenja kreditnih sredstava.</w:t>
      </w:r>
    </w:p>
    <w:p w14:paraId="1681E786" w14:textId="77777777" w:rsidR="00B45055" w:rsidRPr="00017D82" w:rsidRDefault="00B45055" w:rsidP="0043689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342CF8E" w14:textId="77777777" w:rsidR="00DD759D" w:rsidRPr="00017D82" w:rsidRDefault="00C57C3E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017D82">
        <w:rPr>
          <w:rFonts w:ascii="Calibri" w:hAnsi="Calibri" w:cs="Calibri"/>
          <w:i/>
          <w:sz w:val="22"/>
          <w:szCs w:val="22"/>
        </w:rPr>
        <w:t xml:space="preserve">Subvencije </w:t>
      </w:r>
    </w:p>
    <w:p w14:paraId="2A64DA94" w14:textId="6FA4960B" w:rsidR="00B45055" w:rsidRDefault="00DD759D" w:rsidP="00B450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7D82">
        <w:rPr>
          <w:rFonts w:ascii="Calibri" w:hAnsi="Calibri" w:cs="Calibri"/>
          <w:sz w:val="22"/>
          <w:szCs w:val="22"/>
        </w:rPr>
        <w:t xml:space="preserve">Dane subvencije </w:t>
      </w:r>
      <w:r w:rsidR="00B45055" w:rsidRPr="00B45055">
        <w:rPr>
          <w:rFonts w:ascii="Calibri" w:hAnsi="Calibri" w:cs="Calibri"/>
          <w:sz w:val="22"/>
          <w:szCs w:val="22"/>
        </w:rPr>
        <w:t>u ovom izvještajnom razdoblju r</w:t>
      </w:r>
      <w:r w:rsidR="00B45055">
        <w:rPr>
          <w:rFonts w:ascii="Calibri" w:hAnsi="Calibri" w:cs="Calibri"/>
          <w:sz w:val="22"/>
          <w:szCs w:val="22"/>
        </w:rPr>
        <w:t>ealizirane su</w:t>
      </w:r>
      <w:r w:rsidR="00B45055" w:rsidRPr="00B45055">
        <w:rPr>
          <w:rFonts w:ascii="Calibri" w:hAnsi="Calibri" w:cs="Calibri"/>
          <w:sz w:val="22"/>
          <w:szCs w:val="22"/>
        </w:rPr>
        <w:t xml:space="preserve"> u iznosu od 52.842,03 € odnosno 90,</w:t>
      </w:r>
      <w:r w:rsidR="00B45055">
        <w:rPr>
          <w:rFonts w:ascii="Calibri" w:hAnsi="Calibri" w:cs="Calibri"/>
          <w:sz w:val="22"/>
          <w:szCs w:val="22"/>
        </w:rPr>
        <w:t>25</w:t>
      </w:r>
      <w:r w:rsidR="00B45055" w:rsidRPr="00B45055">
        <w:rPr>
          <w:rFonts w:ascii="Calibri" w:hAnsi="Calibri" w:cs="Calibri"/>
          <w:sz w:val="22"/>
          <w:szCs w:val="22"/>
        </w:rPr>
        <w:t xml:space="preserve">% više </w:t>
      </w:r>
      <w:r w:rsidR="00CF6B80">
        <w:rPr>
          <w:rFonts w:ascii="Calibri" w:hAnsi="Calibri" w:cs="Calibri"/>
          <w:sz w:val="22"/>
          <w:szCs w:val="22"/>
        </w:rPr>
        <w:t xml:space="preserve">u odnosu na isto razdoblje prethodne godine </w:t>
      </w:r>
      <w:r w:rsidR="00B45055" w:rsidRPr="00B45055">
        <w:rPr>
          <w:rFonts w:ascii="Calibri" w:hAnsi="Calibri" w:cs="Calibri"/>
          <w:sz w:val="22"/>
          <w:szCs w:val="22"/>
        </w:rPr>
        <w:t>budući je od 1.1.2025. godine temeljem Odluke o sufinanciranju djelatnosti dadilja na području Grada Jastrebarskog za 2025. godinu povećan iznos subvencije obrta za čuvanje djece na 350,00 € po djetetu.</w:t>
      </w:r>
    </w:p>
    <w:p w14:paraId="0B28E217" w14:textId="77777777" w:rsidR="00B45055" w:rsidRDefault="00B45055" w:rsidP="00B450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C896E10" w14:textId="7A22266B" w:rsidR="00A33587" w:rsidRPr="00B45055" w:rsidRDefault="00A33587" w:rsidP="00B450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45055">
        <w:rPr>
          <w:rFonts w:ascii="Calibri" w:hAnsi="Calibri" w:cs="Calibri"/>
          <w:i/>
          <w:sz w:val="22"/>
          <w:szCs w:val="22"/>
        </w:rPr>
        <w:t>Pomoći dane u inozemstvo i unutar opće</w:t>
      </w:r>
      <w:r w:rsidR="005E0913" w:rsidRPr="00B45055">
        <w:rPr>
          <w:rFonts w:ascii="Calibri" w:hAnsi="Calibri" w:cs="Calibri"/>
          <w:i/>
          <w:sz w:val="22"/>
          <w:szCs w:val="22"/>
        </w:rPr>
        <w:t>g</w:t>
      </w:r>
      <w:r w:rsidRPr="00B45055">
        <w:rPr>
          <w:rFonts w:ascii="Calibri" w:hAnsi="Calibri" w:cs="Calibri"/>
          <w:i/>
          <w:sz w:val="22"/>
          <w:szCs w:val="22"/>
        </w:rPr>
        <w:t xml:space="preserve"> </w:t>
      </w:r>
      <w:r w:rsidR="005E0913" w:rsidRPr="00B45055">
        <w:rPr>
          <w:rFonts w:ascii="Calibri" w:hAnsi="Calibri" w:cs="Calibri"/>
          <w:i/>
          <w:sz w:val="22"/>
          <w:szCs w:val="22"/>
        </w:rPr>
        <w:t>proračuna</w:t>
      </w:r>
      <w:r w:rsidRPr="00B45055">
        <w:rPr>
          <w:rFonts w:ascii="Calibri" w:hAnsi="Calibri" w:cs="Calibri"/>
          <w:i/>
          <w:sz w:val="22"/>
          <w:szCs w:val="22"/>
        </w:rPr>
        <w:t xml:space="preserve"> </w:t>
      </w:r>
    </w:p>
    <w:p w14:paraId="4F502790" w14:textId="6C4C1505" w:rsidR="00ED13EC" w:rsidRPr="007979D4" w:rsidRDefault="00017D82" w:rsidP="00ED13E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0FC">
        <w:rPr>
          <w:rFonts w:ascii="Calibri" w:hAnsi="Calibri" w:cs="Calibri"/>
          <w:sz w:val="22"/>
          <w:szCs w:val="22"/>
        </w:rPr>
        <w:t xml:space="preserve">Pomoći  dane u inozemstvo i unutar općeg proračuna izvršene su u iznosu od </w:t>
      </w:r>
      <w:r w:rsidR="00B45055">
        <w:rPr>
          <w:rFonts w:ascii="Calibri" w:hAnsi="Calibri" w:cs="Calibri"/>
          <w:sz w:val="22"/>
          <w:szCs w:val="22"/>
        </w:rPr>
        <w:t>339.460,18</w:t>
      </w:r>
      <w:r w:rsidR="00C71E9C">
        <w:rPr>
          <w:rFonts w:ascii="Calibri" w:hAnsi="Calibri" w:cs="Calibri"/>
          <w:sz w:val="22"/>
          <w:szCs w:val="22"/>
        </w:rPr>
        <w:t xml:space="preserve"> € </w:t>
      </w:r>
      <w:r w:rsidRPr="007C70FC">
        <w:rPr>
          <w:rFonts w:ascii="Calibri" w:hAnsi="Calibri" w:cs="Calibri"/>
          <w:sz w:val="22"/>
          <w:szCs w:val="22"/>
        </w:rPr>
        <w:t xml:space="preserve">odnosno s </w:t>
      </w:r>
      <w:r w:rsidR="00B45055">
        <w:rPr>
          <w:rFonts w:ascii="Calibri" w:hAnsi="Calibri" w:cs="Calibri"/>
          <w:sz w:val="22"/>
          <w:szCs w:val="22"/>
        </w:rPr>
        <w:t>105,59</w:t>
      </w:r>
      <w:r w:rsidRPr="007C70FC">
        <w:rPr>
          <w:rFonts w:ascii="Calibri" w:hAnsi="Calibri" w:cs="Calibri"/>
          <w:sz w:val="22"/>
          <w:szCs w:val="22"/>
        </w:rPr>
        <w:t xml:space="preserve">%. </w:t>
      </w:r>
      <w:r w:rsidR="003355A2">
        <w:rPr>
          <w:rFonts w:ascii="Calibri" w:hAnsi="Calibri" w:cs="Calibri"/>
          <w:sz w:val="22"/>
          <w:szCs w:val="22"/>
        </w:rPr>
        <w:t xml:space="preserve">Podskupina </w:t>
      </w:r>
      <w:r w:rsidR="004E2D96" w:rsidRPr="004E2D96">
        <w:rPr>
          <w:rFonts w:ascii="Calibri" w:hAnsi="Calibri" w:cs="Calibri"/>
          <w:sz w:val="22"/>
          <w:szCs w:val="22"/>
        </w:rPr>
        <w:t>Pomoći drugim proračunima i izvanproračunskim kor</w:t>
      </w:r>
      <w:r w:rsidR="004E2D96">
        <w:rPr>
          <w:rFonts w:ascii="Calibri" w:hAnsi="Calibri" w:cs="Calibri"/>
          <w:sz w:val="22"/>
          <w:szCs w:val="22"/>
        </w:rPr>
        <w:t>i</w:t>
      </w:r>
      <w:r w:rsidR="004E2D96" w:rsidRPr="004E2D96">
        <w:rPr>
          <w:rFonts w:ascii="Calibri" w:hAnsi="Calibri" w:cs="Calibri"/>
          <w:sz w:val="22"/>
          <w:szCs w:val="22"/>
        </w:rPr>
        <w:t xml:space="preserve">snicima u ovom izvještajnom razdoblju </w:t>
      </w:r>
      <w:r w:rsidR="004E2D96">
        <w:rPr>
          <w:rFonts w:ascii="Calibri" w:hAnsi="Calibri" w:cs="Calibri"/>
          <w:sz w:val="22"/>
          <w:szCs w:val="22"/>
        </w:rPr>
        <w:t>je</w:t>
      </w:r>
      <w:r w:rsidR="004E2D96" w:rsidRPr="004E2D96">
        <w:rPr>
          <w:rFonts w:ascii="Calibri" w:hAnsi="Calibri" w:cs="Calibri"/>
          <w:sz w:val="22"/>
          <w:szCs w:val="22"/>
        </w:rPr>
        <w:t xml:space="preserve"> realizirane znatno više, čak 1.716,6% više, nego u istom izvještajnom razdoblju prethodne godine. Predmetno povećanje je uvjetovano provedbom kapitalnog projekta izgradnje propusta na potoku Volavčica koji Grad Jastrebarsko provodi u suradnji s Hrvatskim vodama, a koji radovi su i okončani u ovom izvještajnom razdoblju, te provedbom kapitalnog projekta rekonstrukcije križanja između Gospodarske ulice i D310 u GZ Jalševac, koju Grad provodi u suradnji s Hrvatskim cestama, a za koji je u tijeku rješavanje imovinsko- pravnih odnosa.   </w:t>
      </w:r>
      <w:r w:rsidR="007979D4">
        <w:rPr>
          <w:rFonts w:ascii="Calibri" w:eastAsia="Lucida Sans Unicode" w:hAnsi="Calibri" w:cs="Calibri"/>
          <w:kern w:val="3"/>
          <w:sz w:val="22"/>
          <w:szCs w:val="22"/>
          <w:lang w:bidi="hi-IN"/>
        </w:rPr>
        <w:t xml:space="preserve"> </w:t>
      </w:r>
      <w:r w:rsidR="00C234B6">
        <w:rPr>
          <w:rFonts w:ascii="Calibri" w:eastAsia="Lucida Sans Unicode" w:hAnsi="Calibri" w:cs="Calibri"/>
          <w:kern w:val="3"/>
          <w:sz w:val="22"/>
          <w:szCs w:val="22"/>
          <w:lang w:bidi="hi-IN"/>
        </w:rPr>
        <w:t>Podskupina</w:t>
      </w:r>
      <w:r w:rsidR="007979D4">
        <w:rPr>
          <w:rFonts w:ascii="Calibri" w:eastAsia="Lucida Sans Unicode" w:hAnsi="Calibri" w:cs="Calibri"/>
          <w:kern w:val="3"/>
          <w:sz w:val="22"/>
          <w:szCs w:val="22"/>
          <w:lang w:bidi="hi-IN"/>
        </w:rPr>
        <w:t xml:space="preserve"> </w:t>
      </w:r>
      <w:r w:rsidR="00C234B6">
        <w:rPr>
          <w:rFonts w:ascii="Calibri" w:eastAsia="Lucida Sans Unicode" w:hAnsi="Calibri" w:cs="Calibri"/>
          <w:kern w:val="3"/>
          <w:sz w:val="22"/>
          <w:szCs w:val="22"/>
          <w:lang w:bidi="hi-IN"/>
        </w:rPr>
        <w:t xml:space="preserve">pomoći proračunskim korisnicima drugih proračuna realizirana </w:t>
      </w:r>
      <w:r w:rsidR="004E2D96" w:rsidRPr="004E2D96">
        <w:rPr>
          <w:rFonts w:ascii="Calibri" w:eastAsia="Lucida Sans Unicode" w:hAnsi="Calibri" w:cs="Calibri"/>
          <w:bCs/>
          <w:kern w:val="3"/>
          <w:sz w:val="22"/>
          <w:szCs w:val="22"/>
          <w:lang w:bidi="hi-IN"/>
        </w:rPr>
        <w:t>je u iznosu od 148.809,27 € odnosno 3</w:t>
      </w:r>
      <w:r w:rsidR="004E2D96">
        <w:rPr>
          <w:rFonts w:ascii="Calibri" w:eastAsia="Lucida Sans Unicode" w:hAnsi="Calibri" w:cs="Calibri"/>
          <w:bCs/>
          <w:kern w:val="3"/>
          <w:sz w:val="22"/>
          <w:szCs w:val="22"/>
          <w:lang w:bidi="hi-IN"/>
        </w:rPr>
        <w:t>0</w:t>
      </w:r>
      <w:r w:rsidR="004E2D96" w:rsidRPr="004E2D96">
        <w:rPr>
          <w:rFonts w:ascii="Calibri" w:eastAsia="Lucida Sans Unicode" w:hAnsi="Calibri" w:cs="Calibri"/>
          <w:bCs/>
          <w:kern w:val="3"/>
          <w:sz w:val="22"/>
          <w:szCs w:val="22"/>
          <w:lang w:bidi="hi-IN"/>
        </w:rPr>
        <w:t>,</w:t>
      </w:r>
      <w:r w:rsidR="004E2D96">
        <w:rPr>
          <w:rFonts w:ascii="Calibri" w:eastAsia="Lucida Sans Unicode" w:hAnsi="Calibri" w:cs="Calibri"/>
          <w:bCs/>
          <w:kern w:val="3"/>
          <w:sz w:val="22"/>
          <w:szCs w:val="22"/>
          <w:lang w:bidi="hi-IN"/>
        </w:rPr>
        <w:t>95</w:t>
      </w:r>
      <w:r w:rsidR="004E2D96" w:rsidRPr="004E2D96">
        <w:rPr>
          <w:rFonts w:ascii="Calibri" w:eastAsia="Lucida Sans Unicode" w:hAnsi="Calibri" w:cs="Calibri"/>
          <w:bCs/>
          <w:kern w:val="3"/>
          <w:sz w:val="22"/>
          <w:szCs w:val="22"/>
          <w:lang w:bidi="hi-IN"/>
        </w:rPr>
        <w:t xml:space="preserve">% više u odnosu isto izvještajno razdoblje prethodne godine, a što je uvjetovano povećanjem rashoda za financiranje aktivnosti </w:t>
      </w:r>
      <w:r w:rsidR="004E2D96" w:rsidRPr="004E2D96">
        <w:rPr>
          <w:rFonts w:ascii="Calibri" w:eastAsia="Lucida Sans Unicode" w:hAnsi="Calibri" w:cs="Calibri"/>
          <w:kern w:val="3"/>
          <w:sz w:val="22"/>
          <w:szCs w:val="22"/>
          <w:lang w:bidi="hi-IN"/>
        </w:rPr>
        <w:t>produženi boravak budući je došlo do rasta plaća zaposlenih u produženom boravku (a za koje se sredstva osiguravaju u gradskom proračunu) uslijed primjene Odluke o visini osnovice za obračun plaće u javnim službama u 2025. godini („Narodne novine“, broj 155/24).</w:t>
      </w:r>
      <w:r w:rsidR="007979D4">
        <w:rPr>
          <w:rFonts w:ascii="Calibri" w:hAnsi="Calibri" w:cs="Calibri"/>
          <w:sz w:val="22"/>
          <w:szCs w:val="22"/>
        </w:rPr>
        <w:t xml:space="preserve">Također, unutar ove podskupine su realizirani rashodi za </w:t>
      </w:r>
      <w:r w:rsidR="00F4623E">
        <w:rPr>
          <w:rFonts w:ascii="Calibri" w:hAnsi="Calibri" w:cs="Calibri"/>
          <w:sz w:val="22"/>
          <w:szCs w:val="22"/>
        </w:rPr>
        <w:t>s</w:t>
      </w:r>
      <w:r w:rsidR="00C234B6">
        <w:rPr>
          <w:rFonts w:ascii="Calibri" w:hAnsi="Calibri" w:cs="Calibri"/>
          <w:sz w:val="22"/>
          <w:szCs w:val="22"/>
        </w:rPr>
        <w:t>u</w:t>
      </w:r>
      <w:r w:rsidR="00F4623E">
        <w:rPr>
          <w:rFonts w:ascii="Calibri" w:hAnsi="Calibri" w:cs="Calibri"/>
          <w:sz w:val="22"/>
          <w:szCs w:val="22"/>
        </w:rPr>
        <w:t>financiranj</w:t>
      </w:r>
      <w:r w:rsidR="007979D4">
        <w:rPr>
          <w:rFonts w:ascii="Calibri" w:hAnsi="Calibri" w:cs="Calibri"/>
          <w:sz w:val="22"/>
          <w:szCs w:val="22"/>
        </w:rPr>
        <w:t>e</w:t>
      </w:r>
      <w:r w:rsidR="00F4623E">
        <w:rPr>
          <w:rFonts w:ascii="Calibri" w:hAnsi="Calibri" w:cs="Calibri"/>
          <w:sz w:val="22"/>
          <w:szCs w:val="22"/>
        </w:rPr>
        <w:t xml:space="preserve"> dodatnih potreba u osnovnoškolskom i srednjoškolskom obrazovanju, a koji se doznačuju osnovnoj odnosno srednjoj školi.</w:t>
      </w:r>
    </w:p>
    <w:p w14:paraId="510AB1A7" w14:textId="77777777" w:rsidR="00ED13EC" w:rsidRPr="004E6A91" w:rsidRDefault="00ED13EC" w:rsidP="00017D82">
      <w:pPr>
        <w:spacing w:line="276" w:lineRule="auto"/>
        <w:jc w:val="both"/>
        <w:rPr>
          <w:rFonts w:ascii="Calibri" w:hAnsi="Calibri" w:cs="Arial"/>
          <w:sz w:val="22"/>
          <w:szCs w:val="22"/>
          <w:lang w:eastAsia="hr-HR"/>
        </w:rPr>
      </w:pPr>
    </w:p>
    <w:p w14:paraId="224E348D" w14:textId="77777777" w:rsidR="00DD759D" w:rsidRPr="001815AC" w:rsidRDefault="009868B8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815AC">
        <w:rPr>
          <w:rFonts w:ascii="Calibri" w:hAnsi="Calibri" w:cs="Calibri"/>
          <w:i/>
          <w:sz w:val="22"/>
          <w:szCs w:val="22"/>
        </w:rPr>
        <w:t>Naknade građanima i kućanstvima</w:t>
      </w:r>
      <w:r w:rsidR="00ED13EC" w:rsidRPr="001815AC">
        <w:rPr>
          <w:rFonts w:ascii="Calibri" w:hAnsi="Calibri" w:cs="Calibri"/>
          <w:i/>
          <w:sz w:val="22"/>
          <w:szCs w:val="22"/>
        </w:rPr>
        <w:t xml:space="preserve"> na temelju osiguranja i druge  naknade</w:t>
      </w:r>
      <w:r w:rsidRPr="001815AC">
        <w:rPr>
          <w:rFonts w:ascii="Calibri" w:hAnsi="Calibri" w:cs="Calibri"/>
          <w:i/>
          <w:sz w:val="22"/>
          <w:szCs w:val="22"/>
        </w:rPr>
        <w:t xml:space="preserve"> </w:t>
      </w:r>
    </w:p>
    <w:p w14:paraId="315C3BF7" w14:textId="77777777" w:rsidR="00C8249A" w:rsidRDefault="001815AC" w:rsidP="00C8249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815AC">
        <w:rPr>
          <w:rFonts w:ascii="Calibri" w:hAnsi="Calibri" w:cs="Calibri"/>
          <w:sz w:val="22"/>
          <w:szCs w:val="22"/>
        </w:rPr>
        <w:t xml:space="preserve">Naknade građanima i kućanstvima realizirane su u iznosu od </w:t>
      </w:r>
      <w:r w:rsidR="00C8249A">
        <w:rPr>
          <w:rFonts w:ascii="Calibri" w:hAnsi="Calibri" w:cs="Calibri"/>
          <w:sz w:val="22"/>
          <w:szCs w:val="22"/>
        </w:rPr>
        <w:t>140</w:t>
      </w:r>
      <w:r w:rsidR="007979D4">
        <w:rPr>
          <w:rFonts w:ascii="Calibri" w:hAnsi="Calibri" w:cs="Calibri"/>
          <w:sz w:val="22"/>
          <w:szCs w:val="22"/>
        </w:rPr>
        <w:t>.</w:t>
      </w:r>
      <w:r w:rsidR="00C8249A">
        <w:rPr>
          <w:rFonts w:ascii="Calibri" w:hAnsi="Calibri" w:cs="Calibri"/>
          <w:sz w:val="22"/>
          <w:szCs w:val="22"/>
        </w:rPr>
        <w:t>500,36</w:t>
      </w:r>
      <w:r w:rsidR="00AD7E60">
        <w:rPr>
          <w:rFonts w:ascii="Calibri" w:hAnsi="Calibri" w:cs="Calibri"/>
          <w:sz w:val="22"/>
          <w:szCs w:val="22"/>
        </w:rPr>
        <w:t xml:space="preserve"> €</w:t>
      </w:r>
      <w:r w:rsidRPr="001815AC">
        <w:rPr>
          <w:rFonts w:ascii="Calibri" w:hAnsi="Calibri" w:cs="Calibri"/>
          <w:sz w:val="22"/>
          <w:szCs w:val="22"/>
        </w:rPr>
        <w:t xml:space="preserve"> </w:t>
      </w:r>
      <w:r w:rsidR="00C8249A">
        <w:rPr>
          <w:rFonts w:ascii="Calibri" w:hAnsi="Calibri" w:cs="Calibri"/>
          <w:sz w:val="22"/>
          <w:szCs w:val="22"/>
        </w:rPr>
        <w:t>odnosno 21,28</w:t>
      </w:r>
      <w:r w:rsidR="00C8249A" w:rsidRPr="00C8249A">
        <w:rPr>
          <w:rFonts w:ascii="Calibri" w:hAnsi="Calibri" w:cs="Calibri"/>
          <w:sz w:val="22"/>
          <w:szCs w:val="22"/>
        </w:rPr>
        <w:t>% više u odnosu na isto izvještajno razdoblje prethodne godine, a što je uvjetovano isplatom financijske potpore Srednjoj školi Jastrebarsko za nabavu udžbenika i nastavnih pomagala za smjer logističar u prvom polugodištu ove proračunske godine, a ne kao obično, u drugom kvartalu, kao i povećanjem isplaćenog iznosa jednokratnih novčanih pomoći socijalno najugroženijim sugrađanima.</w:t>
      </w:r>
    </w:p>
    <w:p w14:paraId="3E5B2D7E" w14:textId="77777777" w:rsidR="00C8249A" w:rsidRDefault="00C8249A" w:rsidP="00C8249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E9017C" w14:textId="77777777" w:rsidR="001D2ECA" w:rsidRDefault="001D2ECA" w:rsidP="00C8249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56D2233" w14:textId="318EFF0E" w:rsidR="00055CEA" w:rsidRPr="00C8249A" w:rsidRDefault="00C8249A" w:rsidP="00C8249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Rashodi za donacije, kazne, naknade šteta i kapitalne pomoći </w:t>
      </w:r>
    </w:p>
    <w:p w14:paraId="0CA45ABF" w14:textId="2F14F591" w:rsidR="00AD7E60" w:rsidRDefault="00C8249A" w:rsidP="00C8249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Ova s</w:t>
      </w:r>
      <w:r w:rsidR="001815AC" w:rsidRPr="00703EB2">
        <w:rPr>
          <w:rFonts w:ascii="Calibri" w:hAnsi="Calibri" w:cs="Calibri"/>
          <w:sz w:val="22"/>
          <w:szCs w:val="22"/>
        </w:rPr>
        <w:t xml:space="preserve">kupina rashoda realizirana je s </w:t>
      </w:r>
      <w:r>
        <w:rPr>
          <w:rFonts w:ascii="Calibri" w:hAnsi="Calibri" w:cs="Calibri"/>
          <w:sz w:val="22"/>
          <w:szCs w:val="22"/>
        </w:rPr>
        <w:t>20,31</w:t>
      </w:r>
      <w:r w:rsidR="00116CD0">
        <w:rPr>
          <w:rFonts w:ascii="Calibri" w:hAnsi="Calibri" w:cs="Calibri"/>
          <w:sz w:val="22"/>
          <w:szCs w:val="22"/>
        </w:rPr>
        <w:t>% odnosno</w:t>
      </w:r>
      <w:r w:rsidR="001815AC" w:rsidRPr="00703EB2">
        <w:rPr>
          <w:rFonts w:ascii="Calibri" w:hAnsi="Calibri" w:cs="Calibri"/>
          <w:sz w:val="22"/>
          <w:szCs w:val="22"/>
        </w:rPr>
        <w:t xml:space="preserve"> u apsolutnom iznosu od </w:t>
      </w:r>
      <w:r>
        <w:rPr>
          <w:rFonts w:ascii="Calibri" w:hAnsi="Calibri" w:cs="Calibri"/>
          <w:sz w:val="22"/>
          <w:szCs w:val="22"/>
        </w:rPr>
        <w:t>1.156.651,64</w:t>
      </w:r>
      <w:r w:rsidR="00AD7E60">
        <w:rPr>
          <w:rFonts w:ascii="Calibri" w:hAnsi="Calibri" w:cs="Calibri"/>
          <w:sz w:val="22"/>
          <w:szCs w:val="22"/>
        </w:rPr>
        <w:t xml:space="preserve"> €</w:t>
      </w:r>
      <w:r w:rsidR="001815AC" w:rsidRPr="00703EB2">
        <w:rPr>
          <w:rFonts w:ascii="Calibri" w:hAnsi="Calibri" w:cs="Calibri"/>
          <w:sz w:val="22"/>
          <w:szCs w:val="22"/>
        </w:rPr>
        <w:t>.</w:t>
      </w:r>
    </w:p>
    <w:p w14:paraId="42345B99" w14:textId="165B249E" w:rsidR="00C8249A" w:rsidRDefault="00AD7E60" w:rsidP="00C8249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Podskupina tekuće donacije </w:t>
      </w:r>
      <w:r w:rsidR="00C8249A">
        <w:rPr>
          <w:rFonts w:ascii="Calibri" w:hAnsi="Calibri" w:cs="Calibri"/>
          <w:sz w:val="22"/>
          <w:szCs w:val="22"/>
        </w:rPr>
        <w:t xml:space="preserve">izvršena je </w:t>
      </w:r>
      <w:r w:rsidR="00C8249A" w:rsidRPr="00C8249A">
        <w:rPr>
          <w:rFonts w:ascii="Calibri" w:hAnsi="Calibri" w:cs="Calibri"/>
          <w:sz w:val="22"/>
          <w:szCs w:val="22"/>
        </w:rPr>
        <w:t xml:space="preserve">64,3% </w:t>
      </w:r>
      <w:r w:rsidR="00C8249A">
        <w:rPr>
          <w:rFonts w:ascii="Calibri" w:hAnsi="Calibri" w:cs="Calibri"/>
          <w:sz w:val="22"/>
          <w:szCs w:val="22"/>
        </w:rPr>
        <w:t xml:space="preserve">više </w:t>
      </w:r>
      <w:r w:rsidR="00C8249A" w:rsidRPr="00C8249A">
        <w:rPr>
          <w:rFonts w:ascii="Calibri" w:hAnsi="Calibri" w:cs="Calibri"/>
          <w:sz w:val="22"/>
          <w:szCs w:val="22"/>
        </w:rPr>
        <w:t>u odnosu na izvještajno razdoblje prethodne godine budući je od 1.1.2025. godine na snazi novi Pravilnik o proračunskom računovodstvu i računskom planu („Narodne novine“, broj 158/23 i 154/24) prema kojemu se, sukladno članku 173., rashodi i obveze za tekuće donacije evidentiraju prema nastanku događaja, odnosno u trenutku donošenja odluke nadležnog tijela o dodjeli donacije pod uvjetom da je taj iznos mjerljiv te da se odnosi na izvještajno razdoblje. To znači da su sve tekuće donacije u trenutku donošenja Odluke odnosno potpisa Ugovora evidentirane kao trošak bez obzira radi li se o jednokratnim ili mjesečnim isplatama tijekom proračunske godine (npr. financiranje redovne djelatnosti Vatrogasne zajednice, Sportske zajednice ili pojedinih udruga iz područja kulture i društvenih djelatnosti evidentirano je u ukupnom iznosu kao trošak s datumom potpisa, a ne kao prije kada se trošak evidentirao po isplati svake pojedine rate).</w:t>
      </w:r>
    </w:p>
    <w:p w14:paraId="139446D9" w14:textId="3387C6A8" w:rsidR="00C8249A" w:rsidRDefault="00C8249A" w:rsidP="00AD7E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249A">
        <w:rPr>
          <w:rFonts w:ascii="Calibri" w:hAnsi="Calibri" w:cs="Calibri"/>
          <w:sz w:val="22"/>
          <w:szCs w:val="22"/>
        </w:rPr>
        <w:t>U ovom izvještajnom razdoblju kapitalne donacije s realizacijom odstupaju na niže za 42,7</w:t>
      </w:r>
      <w:r>
        <w:rPr>
          <w:rFonts w:ascii="Calibri" w:hAnsi="Calibri" w:cs="Calibri"/>
          <w:sz w:val="22"/>
          <w:szCs w:val="22"/>
        </w:rPr>
        <w:t>1</w:t>
      </w:r>
      <w:r w:rsidRPr="00C8249A">
        <w:rPr>
          <w:rFonts w:ascii="Calibri" w:hAnsi="Calibri" w:cs="Calibri"/>
          <w:sz w:val="22"/>
          <w:szCs w:val="22"/>
        </w:rPr>
        <w:t>% u odnosu na isto izvještajno razdoblje prethodne godine budući su u prvom polugodištu 2024. godine isplaćeni znatniji iznosi kapitalnih donacija vjerskim zajednicama i vatrogasnim društvima u svrhu realizacije njihovih kapitalnih projekata</w:t>
      </w:r>
      <w:r>
        <w:rPr>
          <w:rFonts w:ascii="Calibri" w:hAnsi="Calibri" w:cs="Calibri"/>
          <w:sz w:val="22"/>
          <w:szCs w:val="22"/>
        </w:rPr>
        <w:t>, a što nije bio slučaj u ovom izvještajnom razdoblju</w:t>
      </w:r>
      <w:r w:rsidRPr="00C8249A">
        <w:rPr>
          <w:rFonts w:ascii="Calibri" w:hAnsi="Calibri" w:cs="Calibri"/>
          <w:sz w:val="22"/>
          <w:szCs w:val="22"/>
        </w:rPr>
        <w:t>.</w:t>
      </w:r>
    </w:p>
    <w:p w14:paraId="7E3F7271" w14:textId="1F009D3F" w:rsidR="00C8249A" w:rsidRPr="00C8249A" w:rsidRDefault="00C8249A" w:rsidP="00AD7E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249A">
        <w:rPr>
          <w:rFonts w:ascii="Calibri" w:hAnsi="Calibri" w:cs="Calibri"/>
          <w:sz w:val="22"/>
          <w:szCs w:val="22"/>
        </w:rPr>
        <w:t>Podskupina kapitalne pomoći realiziran</w:t>
      </w:r>
      <w:r>
        <w:rPr>
          <w:rFonts w:ascii="Calibri" w:hAnsi="Calibri" w:cs="Calibri"/>
          <w:sz w:val="22"/>
          <w:szCs w:val="22"/>
        </w:rPr>
        <w:t>a</w:t>
      </w:r>
      <w:r w:rsidRPr="00C824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C8249A">
        <w:rPr>
          <w:rFonts w:ascii="Calibri" w:hAnsi="Calibri" w:cs="Calibri"/>
          <w:sz w:val="22"/>
          <w:szCs w:val="22"/>
        </w:rPr>
        <w:t xml:space="preserve"> 31,</w:t>
      </w:r>
      <w:r>
        <w:rPr>
          <w:rFonts w:ascii="Calibri" w:hAnsi="Calibri" w:cs="Calibri"/>
          <w:sz w:val="22"/>
          <w:szCs w:val="22"/>
        </w:rPr>
        <w:t xml:space="preserve">69 </w:t>
      </w:r>
      <w:r w:rsidRPr="00C8249A">
        <w:rPr>
          <w:rFonts w:ascii="Calibri" w:hAnsi="Calibri" w:cs="Calibri"/>
          <w:sz w:val="22"/>
          <w:szCs w:val="22"/>
        </w:rPr>
        <w:t>% manje nego u istom izvještajnom razdoblju prethodne godine budući su u prvom polugodišt</w:t>
      </w:r>
      <w:r>
        <w:rPr>
          <w:rFonts w:ascii="Calibri" w:hAnsi="Calibri" w:cs="Calibri"/>
          <w:sz w:val="22"/>
          <w:szCs w:val="22"/>
        </w:rPr>
        <w:t>u</w:t>
      </w:r>
      <w:r w:rsidRPr="00C8249A">
        <w:rPr>
          <w:rFonts w:ascii="Calibri" w:hAnsi="Calibri" w:cs="Calibri"/>
          <w:sz w:val="22"/>
          <w:szCs w:val="22"/>
        </w:rPr>
        <w:t xml:space="preserve"> 2024. godine isplaćeni znatniji </w:t>
      </w:r>
      <w:r>
        <w:rPr>
          <w:rFonts w:ascii="Calibri" w:hAnsi="Calibri" w:cs="Calibri"/>
          <w:sz w:val="22"/>
          <w:szCs w:val="22"/>
        </w:rPr>
        <w:t>i</w:t>
      </w:r>
      <w:r w:rsidRPr="00C8249A">
        <w:rPr>
          <w:rFonts w:ascii="Calibri" w:hAnsi="Calibri" w:cs="Calibri"/>
          <w:sz w:val="22"/>
          <w:szCs w:val="22"/>
        </w:rPr>
        <w:t>znosi kapitalnih pomoći trgovačkom društvu u vlasništvu Grada za provedbu njegovih kapitalnih projekata izgra</w:t>
      </w:r>
      <w:r>
        <w:rPr>
          <w:rFonts w:ascii="Calibri" w:hAnsi="Calibri" w:cs="Calibri"/>
          <w:sz w:val="22"/>
          <w:szCs w:val="22"/>
        </w:rPr>
        <w:t>d</w:t>
      </w:r>
      <w:r w:rsidRPr="00C8249A">
        <w:rPr>
          <w:rFonts w:ascii="Calibri" w:hAnsi="Calibri" w:cs="Calibri"/>
          <w:sz w:val="22"/>
          <w:szCs w:val="22"/>
        </w:rPr>
        <w:t>nje sustava vodovoda i odvodnje.</w:t>
      </w:r>
    </w:p>
    <w:p w14:paraId="726F11CF" w14:textId="77777777" w:rsidR="00AD7E60" w:rsidRDefault="00AD7E60" w:rsidP="00AD7E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26C056" w14:textId="77777777" w:rsidR="00C8249A" w:rsidRPr="005336FE" w:rsidRDefault="00C8249A" w:rsidP="00AD7E60">
      <w:pPr>
        <w:spacing w:line="276" w:lineRule="auto"/>
        <w:jc w:val="both"/>
        <w:rPr>
          <w:rFonts w:ascii="Calibri" w:hAnsi="Calibri" w:cs="Arial"/>
          <w:sz w:val="22"/>
          <w:szCs w:val="22"/>
          <w:highlight w:val="yellow"/>
        </w:rPr>
      </w:pPr>
    </w:p>
    <w:p w14:paraId="0F15DF4E" w14:textId="77777777" w:rsidR="005130FE" w:rsidRPr="009B0AF9" w:rsidRDefault="005130FE" w:rsidP="00436894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  <w:highlight w:val="yellow"/>
          <w:lang w:eastAsia="hr-HR"/>
        </w:rPr>
      </w:pPr>
    </w:p>
    <w:p w14:paraId="55247C3D" w14:textId="77777777" w:rsidR="00DD759D" w:rsidRPr="009B0AF9" w:rsidRDefault="00DD759D" w:rsidP="0043689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B0AF9">
        <w:rPr>
          <w:rFonts w:ascii="Calibri" w:hAnsi="Calibri" w:cs="Calibri"/>
          <w:b/>
          <w:bCs/>
          <w:sz w:val="22"/>
          <w:szCs w:val="22"/>
        </w:rPr>
        <w:tab/>
      </w:r>
      <w:r w:rsidRPr="009B0AF9">
        <w:rPr>
          <w:rFonts w:ascii="Arial" w:hAnsi="Arial" w:cs="Arial"/>
          <w:b/>
          <w:bCs/>
          <w:sz w:val="22"/>
          <w:szCs w:val="22"/>
        </w:rPr>
        <w:t>►</w:t>
      </w:r>
      <w:r w:rsidRPr="009B0A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B0AF9">
        <w:rPr>
          <w:rFonts w:ascii="Calibri" w:hAnsi="Calibri" w:cs="Calibri"/>
          <w:b/>
          <w:bCs/>
          <w:i/>
          <w:sz w:val="22"/>
          <w:szCs w:val="22"/>
        </w:rPr>
        <w:t>RASHODI ZA NABAVU NEFINANCIJSKE IMOVINE</w:t>
      </w:r>
    </w:p>
    <w:p w14:paraId="73BF263F" w14:textId="627005E0" w:rsidR="00BA2FD0" w:rsidRDefault="00DD759D" w:rsidP="0043689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35ED">
        <w:rPr>
          <w:rFonts w:ascii="Calibri" w:hAnsi="Calibri" w:cs="Calibri"/>
          <w:sz w:val="22"/>
          <w:szCs w:val="22"/>
        </w:rPr>
        <w:t xml:space="preserve">Rashodi za nabavu nefinancijske imovine izvršeni su u apsolutnom iznosu od </w:t>
      </w:r>
      <w:r w:rsidR="00C8249A">
        <w:rPr>
          <w:rFonts w:ascii="Calibri" w:hAnsi="Calibri" w:cs="Calibri"/>
          <w:sz w:val="22"/>
          <w:szCs w:val="22"/>
        </w:rPr>
        <w:t>5.843.872,36</w:t>
      </w:r>
      <w:r w:rsidR="0036154A">
        <w:rPr>
          <w:rFonts w:ascii="Calibri" w:hAnsi="Calibri" w:cs="Calibri"/>
          <w:sz w:val="22"/>
          <w:szCs w:val="22"/>
        </w:rPr>
        <w:t xml:space="preserve"> €</w:t>
      </w:r>
      <w:r w:rsidR="00DF292D" w:rsidRPr="00E535ED">
        <w:rPr>
          <w:rFonts w:ascii="Calibri" w:hAnsi="Calibri" w:cs="Calibri"/>
          <w:sz w:val="22"/>
          <w:szCs w:val="22"/>
        </w:rPr>
        <w:t xml:space="preserve"> odnosno s </w:t>
      </w:r>
      <w:r w:rsidR="00C8249A">
        <w:rPr>
          <w:rFonts w:ascii="Calibri" w:hAnsi="Calibri" w:cs="Calibri"/>
          <w:sz w:val="22"/>
          <w:szCs w:val="22"/>
        </w:rPr>
        <w:t>41,55</w:t>
      </w:r>
      <w:r w:rsidR="00DF292D" w:rsidRPr="00E535ED">
        <w:rPr>
          <w:rFonts w:ascii="Calibri" w:hAnsi="Calibri" w:cs="Calibri"/>
          <w:sz w:val="22"/>
          <w:szCs w:val="22"/>
        </w:rPr>
        <w:t>%</w:t>
      </w:r>
      <w:r w:rsidRPr="00E535ED">
        <w:rPr>
          <w:rFonts w:ascii="Calibri" w:hAnsi="Calibri" w:cs="Calibri"/>
          <w:sz w:val="22"/>
          <w:szCs w:val="22"/>
        </w:rPr>
        <w:t>.</w:t>
      </w:r>
      <w:r w:rsidR="00A320CA" w:rsidRPr="00E535ED">
        <w:rPr>
          <w:rFonts w:ascii="Calibri" w:hAnsi="Calibri" w:cs="Calibri"/>
          <w:sz w:val="22"/>
          <w:szCs w:val="22"/>
        </w:rPr>
        <w:t xml:space="preserve"> </w:t>
      </w:r>
      <w:r w:rsidRPr="00E535ED">
        <w:rPr>
          <w:rFonts w:ascii="Calibri" w:hAnsi="Calibri" w:cs="Calibri"/>
          <w:sz w:val="22"/>
          <w:szCs w:val="22"/>
        </w:rPr>
        <w:t xml:space="preserve"> Za određena odstupanja po skupinama rashoda daju se p</w:t>
      </w:r>
      <w:r w:rsidR="006E1160" w:rsidRPr="00E535ED">
        <w:rPr>
          <w:rFonts w:ascii="Calibri" w:hAnsi="Calibri" w:cs="Calibri"/>
          <w:sz w:val="22"/>
          <w:szCs w:val="22"/>
        </w:rPr>
        <w:t>ojašnjenja u nastavku</w:t>
      </w:r>
      <w:r w:rsidR="00C57C3E" w:rsidRPr="00E535ED">
        <w:rPr>
          <w:rFonts w:ascii="Calibri" w:hAnsi="Calibri" w:cs="Calibri"/>
          <w:sz w:val="22"/>
          <w:szCs w:val="22"/>
        </w:rPr>
        <w:t>.</w:t>
      </w:r>
    </w:p>
    <w:p w14:paraId="072B22EB" w14:textId="77777777" w:rsidR="0088473D" w:rsidRPr="00E535ED" w:rsidRDefault="0088473D" w:rsidP="0043689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CE757BB" w14:textId="77777777" w:rsidR="00DA16E8" w:rsidRPr="0088473D" w:rsidRDefault="00DA16E8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8473D">
        <w:rPr>
          <w:rFonts w:ascii="Calibri" w:hAnsi="Calibri" w:cs="Calibri"/>
          <w:i/>
          <w:iCs/>
          <w:sz w:val="22"/>
          <w:szCs w:val="22"/>
        </w:rPr>
        <w:t xml:space="preserve">Rashodi za nabavu neproizvedene dugotrajne imovine </w:t>
      </w:r>
    </w:p>
    <w:p w14:paraId="6D750CB3" w14:textId="2C76CC3E" w:rsidR="0043389D" w:rsidRDefault="00DA16E8" w:rsidP="00E7230F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88473D">
        <w:rPr>
          <w:rFonts w:ascii="Calibri" w:hAnsi="Calibri" w:cs="Calibri"/>
          <w:sz w:val="22"/>
          <w:szCs w:val="22"/>
        </w:rPr>
        <w:t xml:space="preserve">Skupina rashoda za nabavu neproizvedene dugotrajne imovine realizirana je </w:t>
      </w:r>
      <w:r w:rsidR="00C10EFC" w:rsidRPr="0088473D">
        <w:rPr>
          <w:rFonts w:ascii="Calibri" w:hAnsi="Calibri" w:cs="Calibri"/>
          <w:sz w:val="22"/>
          <w:szCs w:val="22"/>
        </w:rPr>
        <w:t xml:space="preserve">u ukupnom iznosu od </w:t>
      </w:r>
      <w:r w:rsidR="00C8249A">
        <w:rPr>
          <w:rFonts w:ascii="Calibri" w:hAnsi="Calibri" w:cs="Calibri"/>
          <w:sz w:val="22"/>
          <w:szCs w:val="22"/>
        </w:rPr>
        <w:t>240.590,69</w:t>
      </w:r>
      <w:r w:rsidR="0036154A">
        <w:rPr>
          <w:rFonts w:ascii="Calibri" w:hAnsi="Calibri" w:cs="Calibri"/>
          <w:sz w:val="22"/>
          <w:szCs w:val="22"/>
        </w:rPr>
        <w:t xml:space="preserve"> </w:t>
      </w:r>
      <w:r w:rsidR="00E10211">
        <w:rPr>
          <w:rFonts w:ascii="Calibri" w:hAnsi="Calibri" w:cs="Calibri"/>
          <w:sz w:val="22"/>
          <w:szCs w:val="22"/>
        </w:rPr>
        <w:t>€</w:t>
      </w:r>
      <w:r w:rsidR="00960972">
        <w:rPr>
          <w:rFonts w:ascii="Calibri" w:hAnsi="Calibri" w:cs="Calibri"/>
          <w:sz w:val="22"/>
          <w:szCs w:val="22"/>
        </w:rPr>
        <w:t>. Podskupina Materijalna imovina- prirodna bogatstva realiziran</w:t>
      </w:r>
      <w:r w:rsidR="00BF78E5">
        <w:rPr>
          <w:rFonts w:ascii="Calibri" w:hAnsi="Calibri" w:cs="Calibri"/>
          <w:sz w:val="22"/>
          <w:szCs w:val="22"/>
        </w:rPr>
        <w:t>a</w:t>
      </w:r>
      <w:r w:rsidR="00960972">
        <w:rPr>
          <w:rFonts w:ascii="Calibri" w:hAnsi="Calibri" w:cs="Calibri"/>
          <w:sz w:val="22"/>
          <w:szCs w:val="22"/>
        </w:rPr>
        <w:t xml:space="preserve"> je u iznosu od </w:t>
      </w:r>
      <w:r w:rsidR="00C8249A">
        <w:rPr>
          <w:rFonts w:ascii="Calibri" w:hAnsi="Calibri" w:cs="Calibri"/>
          <w:sz w:val="22"/>
          <w:szCs w:val="22"/>
        </w:rPr>
        <w:t xml:space="preserve">57.337,20 </w:t>
      </w:r>
      <w:r w:rsidR="00960972">
        <w:rPr>
          <w:rFonts w:ascii="Calibri" w:hAnsi="Calibri" w:cs="Calibri"/>
          <w:sz w:val="22"/>
          <w:szCs w:val="22"/>
        </w:rPr>
        <w:t>€</w:t>
      </w:r>
      <w:r w:rsidR="00C8249A">
        <w:rPr>
          <w:rFonts w:ascii="Calibri" w:hAnsi="Calibri" w:cs="Calibri"/>
          <w:sz w:val="22"/>
          <w:szCs w:val="22"/>
        </w:rPr>
        <w:t xml:space="preserve"> i</w:t>
      </w:r>
      <w:r w:rsidR="00A320CA" w:rsidRPr="0088473D">
        <w:rPr>
          <w:rFonts w:ascii="Calibri" w:hAnsi="Calibri" w:cs="Calibri"/>
          <w:sz w:val="22"/>
          <w:szCs w:val="22"/>
        </w:rPr>
        <w:t xml:space="preserve"> </w:t>
      </w:r>
      <w:r w:rsidR="00C8249A" w:rsidRPr="00C8249A">
        <w:rPr>
          <w:rFonts w:ascii="Calibri" w:hAnsi="Calibri" w:cs="Calibri"/>
          <w:sz w:val="22"/>
          <w:szCs w:val="22"/>
        </w:rPr>
        <w:t>s realizacijom odstupa na manje i to za 57,8</w:t>
      </w:r>
      <w:r w:rsidR="00C8249A">
        <w:rPr>
          <w:rFonts w:ascii="Calibri" w:hAnsi="Calibri" w:cs="Calibri"/>
          <w:sz w:val="22"/>
          <w:szCs w:val="22"/>
        </w:rPr>
        <w:t>1</w:t>
      </w:r>
      <w:r w:rsidR="00C8249A" w:rsidRPr="00C8249A">
        <w:rPr>
          <w:rFonts w:ascii="Calibri" w:hAnsi="Calibri" w:cs="Calibri"/>
          <w:sz w:val="22"/>
          <w:szCs w:val="22"/>
        </w:rPr>
        <w:t xml:space="preserve">% budući su u istom izvještajnom razdoblju prethodne godine rješavani imovinsko-pravni odnosni odnosno vršio se otkup zemljišta za gradnju budućih trasa nerazvrstanih cesta u Sjevernom dijelu centra Grada. </w:t>
      </w:r>
      <w:r w:rsidR="00A81D3B">
        <w:rPr>
          <w:rFonts w:ascii="Calibri" w:hAnsi="Calibri" w:cs="Arial"/>
          <w:sz w:val="22"/>
          <w:szCs w:val="22"/>
        </w:rPr>
        <w:t xml:space="preserve">Podskupina </w:t>
      </w:r>
      <w:r w:rsidR="00A81D3B" w:rsidRPr="00A81D3B">
        <w:rPr>
          <w:rFonts w:ascii="Calibri" w:hAnsi="Calibri" w:cs="Arial"/>
          <w:sz w:val="22"/>
          <w:szCs w:val="22"/>
        </w:rPr>
        <w:t>Rashodi za nematerijalnu imovinu realiziran</w:t>
      </w:r>
      <w:r w:rsidR="00A81D3B">
        <w:rPr>
          <w:rFonts w:ascii="Calibri" w:hAnsi="Calibri" w:cs="Arial"/>
          <w:sz w:val="22"/>
          <w:szCs w:val="22"/>
        </w:rPr>
        <w:t>a</w:t>
      </w:r>
      <w:r w:rsidR="00A81D3B" w:rsidRPr="00A81D3B">
        <w:rPr>
          <w:rFonts w:ascii="Calibri" w:hAnsi="Calibri" w:cs="Arial"/>
          <w:sz w:val="22"/>
          <w:szCs w:val="22"/>
        </w:rPr>
        <w:t xml:space="preserve"> </w:t>
      </w:r>
      <w:r w:rsidR="00A81D3B">
        <w:rPr>
          <w:rFonts w:ascii="Calibri" w:hAnsi="Calibri" w:cs="Arial"/>
          <w:sz w:val="22"/>
          <w:szCs w:val="22"/>
        </w:rPr>
        <w:t>je</w:t>
      </w:r>
      <w:r w:rsidR="00A81D3B" w:rsidRPr="00A81D3B">
        <w:rPr>
          <w:rFonts w:ascii="Calibri" w:hAnsi="Calibri" w:cs="Arial"/>
          <w:sz w:val="22"/>
          <w:szCs w:val="22"/>
        </w:rPr>
        <w:t xml:space="preserve"> u ukupnom iznosu od 18</w:t>
      </w:r>
      <w:r w:rsidR="00A81D3B">
        <w:rPr>
          <w:rFonts w:ascii="Calibri" w:hAnsi="Calibri" w:cs="Arial"/>
          <w:sz w:val="22"/>
          <w:szCs w:val="22"/>
        </w:rPr>
        <w:t>3.253,49</w:t>
      </w:r>
      <w:r w:rsidR="00A81D3B" w:rsidRPr="00A81D3B">
        <w:rPr>
          <w:rFonts w:ascii="Calibri" w:hAnsi="Calibri" w:cs="Arial"/>
          <w:sz w:val="22"/>
          <w:szCs w:val="22"/>
        </w:rPr>
        <w:t xml:space="preserve"> € što je 3</w:t>
      </w:r>
      <w:r w:rsidR="00A81D3B">
        <w:rPr>
          <w:rFonts w:ascii="Calibri" w:hAnsi="Calibri" w:cs="Arial"/>
          <w:sz w:val="22"/>
          <w:szCs w:val="22"/>
        </w:rPr>
        <w:t>42,07</w:t>
      </w:r>
      <w:r w:rsidR="00A81D3B" w:rsidRPr="00A81D3B">
        <w:rPr>
          <w:rFonts w:ascii="Calibri" w:hAnsi="Calibri" w:cs="Arial"/>
          <w:sz w:val="22"/>
          <w:szCs w:val="22"/>
        </w:rPr>
        <w:t>% više u odnosu na isto izvještajno razdoblje prethodne godine, a odnosi se na projekt Krajobraznog uređenja naselja Cvetković i rekonstrukcije dječjeg igrališta u sklopu područnog objekta dječjeg vrtića Radost u Gornjem Desincu, a u sklopu kojih se ulagalo na tuđoj imovini (lokalna cesta, školsko igralište i igralište dječjeg vrtića) i to je evidentirano</w:t>
      </w:r>
      <w:r w:rsidR="00A81D3B">
        <w:rPr>
          <w:rFonts w:ascii="Calibri" w:hAnsi="Calibri" w:cs="Arial"/>
          <w:sz w:val="22"/>
          <w:szCs w:val="22"/>
        </w:rPr>
        <w:t>, sukladno Pravilniku o proračunskom računovodstvu i računskom planu na</w:t>
      </w:r>
      <w:r w:rsidR="00A81D3B" w:rsidRPr="00A81D3B">
        <w:rPr>
          <w:rFonts w:ascii="Calibri" w:hAnsi="Calibri" w:cs="Arial"/>
          <w:sz w:val="22"/>
          <w:szCs w:val="22"/>
        </w:rPr>
        <w:t xml:space="preserve"> podskupini računa 412 nematerijalna imovina.</w:t>
      </w:r>
    </w:p>
    <w:p w14:paraId="0D5A41B8" w14:textId="77777777" w:rsidR="00A81D3B" w:rsidRPr="0088473D" w:rsidRDefault="00A81D3B" w:rsidP="00E7230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E750F03" w14:textId="77777777" w:rsidR="00DA16E8" w:rsidRPr="005C3777" w:rsidRDefault="00DA16E8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C3777">
        <w:rPr>
          <w:rFonts w:ascii="Calibri" w:hAnsi="Calibri" w:cs="Calibri"/>
          <w:i/>
          <w:iCs/>
          <w:sz w:val="22"/>
          <w:szCs w:val="22"/>
        </w:rPr>
        <w:t>Rashodi za nabavu proizvedene dugotrajne imovine</w:t>
      </w:r>
    </w:p>
    <w:p w14:paraId="2BCDB3CB" w14:textId="2F146B40" w:rsidR="00E7230F" w:rsidRDefault="00E7230F" w:rsidP="001A2572">
      <w:pPr>
        <w:jc w:val="both"/>
        <w:rPr>
          <w:rFonts w:ascii="Calibri" w:hAnsi="Calibri" w:cs="Calibri"/>
          <w:sz w:val="22"/>
          <w:szCs w:val="22"/>
        </w:rPr>
      </w:pPr>
      <w:r w:rsidRPr="00F17EE5">
        <w:rPr>
          <w:rFonts w:ascii="Calibri" w:hAnsi="Calibri" w:cs="Calibri"/>
          <w:sz w:val="22"/>
          <w:szCs w:val="22"/>
        </w:rPr>
        <w:t xml:space="preserve">Skupina rashoda za nabavu proizvedene dugotrajne imovine realizirana je u ukupnom iznosu od </w:t>
      </w:r>
      <w:r w:rsidR="00A81D3B">
        <w:rPr>
          <w:rFonts w:ascii="Calibri" w:hAnsi="Calibri" w:cs="Calibri"/>
          <w:sz w:val="22"/>
          <w:szCs w:val="22"/>
        </w:rPr>
        <w:t>520.739,39</w:t>
      </w:r>
      <w:r w:rsidR="0036154A">
        <w:rPr>
          <w:rFonts w:ascii="Calibri" w:hAnsi="Calibri" w:cs="Calibri"/>
          <w:sz w:val="22"/>
          <w:szCs w:val="22"/>
        </w:rPr>
        <w:t xml:space="preserve"> €</w:t>
      </w:r>
      <w:r w:rsidRPr="00F17EE5">
        <w:rPr>
          <w:rFonts w:ascii="Calibri" w:hAnsi="Calibri" w:cs="Calibri"/>
          <w:sz w:val="22"/>
          <w:szCs w:val="22"/>
        </w:rPr>
        <w:t xml:space="preserve"> odnosno s </w:t>
      </w:r>
      <w:r w:rsidR="00A81D3B">
        <w:rPr>
          <w:rFonts w:ascii="Calibri" w:hAnsi="Calibri" w:cs="Calibri"/>
          <w:sz w:val="22"/>
          <w:szCs w:val="22"/>
        </w:rPr>
        <w:t>1</w:t>
      </w:r>
      <w:r w:rsidR="0036154A">
        <w:rPr>
          <w:rFonts w:ascii="Calibri" w:hAnsi="Calibri" w:cs="Calibri"/>
          <w:sz w:val="22"/>
          <w:szCs w:val="22"/>
        </w:rPr>
        <w:t>3,</w:t>
      </w:r>
      <w:r w:rsidR="00A81D3B">
        <w:rPr>
          <w:rFonts w:ascii="Calibri" w:hAnsi="Calibri" w:cs="Calibri"/>
          <w:sz w:val="22"/>
          <w:szCs w:val="22"/>
        </w:rPr>
        <w:t>11</w:t>
      </w:r>
      <w:r w:rsidRPr="00F17EE5">
        <w:rPr>
          <w:rFonts w:ascii="Calibri" w:hAnsi="Calibri" w:cs="Calibri"/>
          <w:sz w:val="22"/>
          <w:szCs w:val="22"/>
        </w:rPr>
        <w:t>%</w:t>
      </w:r>
      <w:r w:rsidR="00A81D3B">
        <w:rPr>
          <w:rFonts w:ascii="Calibri" w:hAnsi="Calibri" w:cs="Calibri"/>
          <w:sz w:val="22"/>
          <w:szCs w:val="22"/>
        </w:rPr>
        <w:t xml:space="preserve"> plana</w:t>
      </w:r>
      <w:r w:rsidR="001A2572">
        <w:rPr>
          <w:rFonts w:ascii="Calibri" w:hAnsi="Calibri" w:cs="Calibri"/>
          <w:sz w:val="22"/>
          <w:szCs w:val="22"/>
        </w:rPr>
        <w:t xml:space="preserve">. </w:t>
      </w:r>
    </w:p>
    <w:p w14:paraId="11688481" w14:textId="6BE805A9" w:rsidR="00A81D3B" w:rsidRPr="00A81D3B" w:rsidRDefault="00E7230F" w:rsidP="00A81D3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Podskupina rashoda za građevinske objekte </w:t>
      </w:r>
      <w:r w:rsidR="0043389D" w:rsidRPr="0043389D">
        <w:rPr>
          <w:rFonts w:ascii="Calibri" w:hAnsi="Calibri" w:cs="Calibri"/>
          <w:sz w:val="22"/>
          <w:szCs w:val="22"/>
        </w:rPr>
        <w:t xml:space="preserve">realizirana je u ukupnom iznosu od </w:t>
      </w:r>
      <w:r w:rsidR="00A81D3B">
        <w:rPr>
          <w:rFonts w:ascii="Calibri" w:hAnsi="Calibri" w:cs="Calibri"/>
          <w:sz w:val="22"/>
          <w:szCs w:val="22"/>
        </w:rPr>
        <w:t>373.957,77</w:t>
      </w:r>
      <w:r w:rsidR="0036154A">
        <w:rPr>
          <w:rFonts w:ascii="Calibri" w:hAnsi="Calibri" w:cs="Calibri"/>
          <w:sz w:val="22"/>
          <w:szCs w:val="22"/>
        </w:rPr>
        <w:t xml:space="preserve"> €</w:t>
      </w:r>
      <w:r w:rsidR="003E6B03">
        <w:rPr>
          <w:rFonts w:ascii="Calibri" w:hAnsi="Calibri" w:cs="Calibri"/>
          <w:sz w:val="22"/>
          <w:szCs w:val="22"/>
        </w:rPr>
        <w:t xml:space="preserve"> </w:t>
      </w:r>
      <w:r w:rsidR="00A81D3B" w:rsidRPr="00A81D3B">
        <w:rPr>
          <w:rFonts w:ascii="Calibri" w:hAnsi="Calibri" w:cs="Calibri"/>
          <w:sz w:val="22"/>
          <w:szCs w:val="22"/>
        </w:rPr>
        <w:t>odnosno 3.750,</w:t>
      </w:r>
      <w:r w:rsidR="00A81D3B">
        <w:rPr>
          <w:rFonts w:ascii="Calibri" w:hAnsi="Calibri" w:cs="Calibri"/>
          <w:sz w:val="22"/>
          <w:szCs w:val="22"/>
        </w:rPr>
        <w:t>27</w:t>
      </w:r>
      <w:r w:rsidR="00A81D3B" w:rsidRPr="00A81D3B">
        <w:rPr>
          <w:rFonts w:ascii="Calibri" w:hAnsi="Calibri" w:cs="Calibri"/>
          <w:sz w:val="22"/>
          <w:szCs w:val="22"/>
        </w:rPr>
        <w:t xml:space="preserve"> % više u odnosu na isto izvještajno razdoblje prethodne godine, a odnosi se na izvedene radove na izgradnji komunalne infrastrukture (nogostupi u Petrovini i Donjem Desincu, spoj ulice V. Holjevca- Plodine, izgradnja mosta u Domagoviću) dok u izvještajnom razdoblju prethodne godine nije bilo izvršenih rashoda za građevinske objekte. </w:t>
      </w:r>
    </w:p>
    <w:p w14:paraId="19B2CBE0" w14:textId="1931EB51" w:rsidR="00A81D3B" w:rsidRDefault="003E6B03" w:rsidP="00E7230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Hlk193892363"/>
      <w:r>
        <w:rPr>
          <w:rFonts w:ascii="Calibri" w:hAnsi="Calibri" w:cs="Calibri"/>
          <w:sz w:val="22"/>
          <w:szCs w:val="22"/>
        </w:rPr>
        <w:lastRenderedPageBreak/>
        <w:t xml:space="preserve">Podskupina postrojenja i oprema realizirana je u ukupnom iznosu od </w:t>
      </w:r>
      <w:r w:rsidR="00A81D3B">
        <w:rPr>
          <w:rFonts w:ascii="Calibri" w:hAnsi="Calibri" w:cs="Calibri"/>
          <w:sz w:val="22"/>
          <w:szCs w:val="22"/>
        </w:rPr>
        <w:t>54.525,97</w:t>
      </w:r>
      <w:r>
        <w:rPr>
          <w:rFonts w:ascii="Calibri" w:hAnsi="Calibri" w:cs="Calibri"/>
          <w:sz w:val="22"/>
          <w:szCs w:val="22"/>
        </w:rPr>
        <w:t xml:space="preserve"> €</w:t>
      </w:r>
      <w:r w:rsidR="00A81D3B" w:rsidRPr="00A81D3B">
        <w:rPr>
          <w:rFonts w:asciiTheme="minorHAnsi" w:hAnsiTheme="minorHAnsi" w:cstheme="minorHAnsi"/>
          <w:sz w:val="20"/>
          <w:lang w:eastAsia="hr-HR"/>
        </w:rPr>
        <w:t xml:space="preserve"> </w:t>
      </w:r>
      <w:r w:rsidR="00A81D3B">
        <w:rPr>
          <w:rFonts w:asciiTheme="minorHAnsi" w:hAnsiTheme="minorHAnsi" w:cstheme="minorHAnsi"/>
          <w:sz w:val="20"/>
          <w:lang w:eastAsia="hr-HR"/>
        </w:rPr>
        <w:t xml:space="preserve">i </w:t>
      </w:r>
      <w:r w:rsidR="00A81D3B" w:rsidRPr="00A81D3B">
        <w:rPr>
          <w:rFonts w:ascii="Calibri" w:hAnsi="Calibri" w:cs="Calibri"/>
          <w:sz w:val="22"/>
          <w:szCs w:val="22"/>
        </w:rPr>
        <w:t xml:space="preserve">s realizacijom odstupa na manje obzirom da je u izvještajnom razdoblju prethodne godine izvršeno veće ulaganje u računalnu opremu za potrebe redovnog rada upravnih tijela Grada. </w:t>
      </w:r>
      <w:r w:rsidR="006B25A2">
        <w:rPr>
          <w:rFonts w:ascii="Calibri" w:hAnsi="Calibri" w:cs="Calibri"/>
          <w:sz w:val="22"/>
          <w:szCs w:val="22"/>
        </w:rPr>
        <w:t xml:space="preserve"> </w:t>
      </w:r>
    </w:p>
    <w:p w14:paraId="09F39F53" w14:textId="77777777" w:rsidR="00A81D3B" w:rsidRDefault="006B25A2" w:rsidP="00E7230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Podskupina knjige, umjetnička djela i ostale izložbene vrijednosti realizirana je u iznosu od </w:t>
      </w:r>
      <w:r w:rsidR="00A81D3B">
        <w:rPr>
          <w:rFonts w:ascii="Calibri" w:hAnsi="Calibri" w:cs="Calibri"/>
          <w:sz w:val="22"/>
          <w:szCs w:val="22"/>
        </w:rPr>
        <w:t>14.487,40</w:t>
      </w:r>
      <w:r>
        <w:rPr>
          <w:rFonts w:ascii="Calibri" w:hAnsi="Calibri" w:cs="Calibri"/>
          <w:sz w:val="22"/>
          <w:szCs w:val="22"/>
        </w:rPr>
        <w:t xml:space="preserve"> €, a tim sredstvima su nabavljene knjige za Gradsku knjižnicu i čitaonicu. </w:t>
      </w:r>
    </w:p>
    <w:p w14:paraId="07C7EE27" w14:textId="07AC2B6C" w:rsidR="00A81D3B" w:rsidRDefault="00A81D3B" w:rsidP="00E7230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81D3B">
        <w:rPr>
          <w:rFonts w:ascii="Calibri" w:hAnsi="Calibri" w:cs="Calibri"/>
          <w:bCs/>
          <w:sz w:val="22"/>
          <w:szCs w:val="22"/>
        </w:rPr>
        <w:t xml:space="preserve">U ovom izvještajnom razdoblju podskupina </w:t>
      </w:r>
      <w:r>
        <w:rPr>
          <w:rFonts w:ascii="Calibri" w:hAnsi="Calibri" w:cs="Calibri"/>
          <w:bCs/>
          <w:sz w:val="22"/>
          <w:szCs w:val="22"/>
        </w:rPr>
        <w:t xml:space="preserve">Višegodišnji nasadi i osnovno stado </w:t>
      </w:r>
      <w:r w:rsidRPr="00A81D3B">
        <w:rPr>
          <w:rFonts w:ascii="Calibri" w:hAnsi="Calibri" w:cs="Calibri"/>
          <w:bCs/>
          <w:sz w:val="22"/>
          <w:szCs w:val="22"/>
        </w:rPr>
        <w:t>je realizirana u ukupnom iznosu od 58.566,60 €,</w:t>
      </w:r>
      <w:r w:rsidRPr="00A81D3B">
        <w:rPr>
          <w:rFonts w:ascii="Calibri" w:hAnsi="Calibri" w:cs="Calibri"/>
          <w:sz w:val="22"/>
          <w:szCs w:val="22"/>
        </w:rPr>
        <w:t xml:space="preserve"> a odnosi se na hortikulturno uređenje i sadnju stabala u sklopu EU projekta Krajobrazno uređenje naselja Cvetković.</w:t>
      </w:r>
    </w:p>
    <w:p w14:paraId="322D0470" w14:textId="426BC606" w:rsidR="0036154A" w:rsidRDefault="006B25A2" w:rsidP="00E7230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Podskupina nematerijalna proizvedena imovina realizirana je u iznosu od </w:t>
      </w:r>
      <w:r w:rsidR="009B0AF9">
        <w:rPr>
          <w:rFonts w:ascii="Calibri" w:hAnsi="Calibri" w:cs="Calibri"/>
          <w:sz w:val="22"/>
          <w:szCs w:val="22"/>
        </w:rPr>
        <w:t>19.201,65</w:t>
      </w:r>
      <w:r>
        <w:rPr>
          <w:rFonts w:ascii="Calibri" w:hAnsi="Calibri" w:cs="Calibri"/>
          <w:sz w:val="22"/>
          <w:szCs w:val="22"/>
        </w:rPr>
        <w:t xml:space="preserve"> € </w:t>
      </w:r>
      <w:bookmarkEnd w:id="0"/>
      <w:r w:rsidR="009B0AF9" w:rsidRPr="009B0AF9">
        <w:rPr>
          <w:rFonts w:ascii="Calibri" w:hAnsi="Calibri" w:cs="Calibri"/>
          <w:sz w:val="22"/>
          <w:szCs w:val="22"/>
        </w:rPr>
        <w:t>odnosno</w:t>
      </w:r>
      <w:r w:rsidR="009B0AF9">
        <w:rPr>
          <w:rFonts w:ascii="Calibri" w:hAnsi="Calibri" w:cs="Calibri"/>
          <w:sz w:val="22"/>
          <w:szCs w:val="22"/>
        </w:rPr>
        <w:t xml:space="preserve"> ovi rashodi su</w:t>
      </w:r>
      <w:r w:rsidR="009B0AF9" w:rsidRPr="009B0AF9">
        <w:rPr>
          <w:rFonts w:ascii="Calibri" w:hAnsi="Calibri" w:cs="Calibri"/>
          <w:sz w:val="22"/>
          <w:szCs w:val="22"/>
        </w:rPr>
        <w:t xml:space="preserve"> veći za 79,2% u odnosu na isto izvještajno razdoblje prethodne godine budući je početkom ovog izvještajnog razdoblja okončan veliki projekt ulaganja u računalne programe za potrebe redovnog rada Gradske uprave, a kojim se nastoji ubrzati i pojednostaviti procese rada te postići visoka razina digitalizacije sustava.</w:t>
      </w:r>
    </w:p>
    <w:p w14:paraId="684DCA89" w14:textId="77777777" w:rsidR="009B0AF9" w:rsidRDefault="009B0AF9" w:rsidP="00E7230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2032A67" w14:textId="77777777" w:rsidR="00F626D5" w:rsidRPr="0035554B" w:rsidRDefault="00F626D5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35554B">
        <w:rPr>
          <w:rFonts w:ascii="Calibri" w:hAnsi="Calibri" w:cs="Calibri"/>
          <w:i/>
          <w:iCs/>
          <w:color w:val="000000"/>
          <w:sz w:val="22"/>
          <w:szCs w:val="22"/>
        </w:rPr>
        <w:t xml:space="preserve">Rashodi za dodatna ulaganja na nefinancijskoj imovini </w:t>
      </w:r>
    </w:p>
    <w:p w14:paraId="28B7DB1A" w14:textId="5173401B" w:rsidR="00904212" w:rsidRDefault="00E849B9" w:rsidP="0035554B">
      <w:pPr>
        <w:spacing w:line="276" w:lineRule="auto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DB084A">
        <w:rPr>
          <w:rFonts w:ascii="Calibri" w:hAnsi="Calibri" w:cs="Calibri"/>
          <w:iCs/>
          <w:color w:val="000000"/>
          <w:sz w:val="22"/>
          <w:szCs w:val="22"/>
        </w:rPr>
        <w:t xml:space="preserve">Ova skupina rashoda realizirana je s </w:t>
      </w:r>
      <w:r w:rsidR="009B0AF9">
        <w:rPr>
          <w:rFonts w:ascii="Calibri" w:hAnsi="Calibri" w:cs="Calibri"/>
          <w:iCs/>
          <w:color w:val="000000"/>
          <w:sz w:val="22"/>
          <w:szCs w:val="22"/>
        </w:rPr>
        <w:t>54,45</w:t>
      </w:r>
      <w:r w:rsidR="00904212">
        <w:rPr>
          <w:rFonts w:ascii="Calibri" w:hAnsi="Calibri" w:cs="Calibri"/>
          <w:iCs/>
          <w:color w:val="000000"/>
          <w:sz w:val="22"/>
          <w:szCs w:val="22"/>
        </w:rPr>
        <w:t>%</w:t>
      </w:r>
      <w:r w:rsidR="009F28B6">
        <w:rPr>
          <w:rFonts w:ascii="Calibri" w:hAnsi="Calibri" w:cs="Calibri"/>
          <w:iCs/>
          <w:color w:val="000000"/>
          <w:sz w:val="22"/>
          <w:szCs w:val="22"/>
        </w:rPr>
        <w:t xml:space="preserve"> odnosno</w:t>
      </w:r>
      <w:r w:rsidRPr="00DB084A">
        <w:rPr>
          <w:rFonts w:ascii="Calibri" w:hAnsi="Calibri" w:cs="Calibri"/>
          <w:iCs/>
          <w:color w:val="000000"/>
          <w:sz w:val="22"/>
          <w:szCs w:val="22"/>
        </w:rPr>
        <w:t xml:space="preserve"> u ukupnom iznosu od </w:t>
      </w:r>
      <w:r w:rsidR="009B0AF9">
        <w:rPr>
          <w:rFonts w:ascii="Calibri" w:hAnsi="Calibri" w:cs="Calibri"/>
          <w:iCs/>
          <w:color w:val="000000"/>
          <w:sz w:val="22"/>
          <w:szCs w:val="22"/>
        </w:rPr>
        <w:t>5.082.542,28</w:t>
      </w:r>
      <w:r w:rsidR="00904212">
        <w:rPr>
          <w:rFonts w:ascii="Calibri" w:hAnsi="Calibri" w:cs="Calibri"/>
          <w:iCs/>
          <w:color w:val="000000"/>
          <w:sz w:val="22"/>
          <w:szCs w:val="22"/>
        </w:rPr>
        <w:t xml:space="preserve"> €</w:t>
      </w:r>
      <w:r w:rsidR="00685701">
        <w:rPr>
          <w:rFonts w:ascii="Calibri" w:hAnsi="Calibri" w:cs="Calibri"/>
          <w:iCs/>
          <w:color w:val="000000"/>
          <w:sz w:val="22"/>
          <w:szCs w:val="22"/>
        </w:rPr>
        <w:t xml:space="preserve">, a što je ujedno i realizacija podskupine dodatna ulaganja na građevinskim objektima u ovom izvještajnom razdoblju. </w:t>
      </w:r>
      <w:r w:rsidR="009B0AF9">
        <w:rPr>
          <w:rFonts w:ascii="Calibri" w:hAnsi="Calibri" w:cs="Calibri"/>
          <w:iCs/>
          <w:color w:val="000000"/>
          <w:sz w:val="22"/>
          <w:szCs w:val="22"/>
        </w:rPr>
        <w:t xml:space="preserve">Ova podskupina s realizacijom </w:t>
      </w:r>
      <w:r w:rsidR="009B0AF9" w:rsidRPr="009B0AF9">
        <w:rPr>
          <w:rFonts w:ascii="Calibri" w:hAnsi="Calibri" w:cs="Calibri"/>
          <w:iCs/>
          <w:color w:val="000000"/>
          <w:sz w:val="22"/>
          <w:szCs w:val="22"/>
        </w:rPr>
        <w:t>odstupa na više za 132,3</w:t>
      </w:r>
      <w:r w:rsidR="009B0AF9">
        <w:rPr>
          <w:rFonts w:ascii="Calibri" w:hAnsi="Calibri" w:cs="Calibri"/>
          <w:iCs/>
          <w:color w:val="000000"/>
          <w:sz w:val="22"/>
          <w:szCs w:val="22"/>
        </w:rPr>
        <w:t>2</w:t>
      </w:r>
      <w:r w:rsidR="009B0AF9" w:rsidRPr="009B0AF9">
        <w:rPr>
          <w:rFonts w:ascii="Calibri" w:hAnsi="Calibri" w:cs="Calibri"/>
          <w:iCs/>
          <w:color w:val="000000"/>
          <w:sz w:val="22"/>
          <w:szCs w:val="22"/>
        </w:rPr>
        <w:t xml:space="preserve"> % u odnosu na isto izvještajno razdoblje prethodne godine. U tekućem izvještajnom razdoblju realizirani su rashodi vezani za provedbu višegodišnjeg kapitalnog projekta </w:t>
      </w:r>
      <w:r w:rsidR="009B0AF9" w:rsidRPr="009B0AF9">
        <w:rPr>
          <w:rFonts w:ascii="Calibri" w:hAnsi="Calibri" w:cs="Calibri"/>
          <w:i/>
          <w:iCs/>
          <w:color w:val="000000"/>
          <w:sz w:val="22"/>
          <w:szCs w:val="22"/>
        </w:rPr>
        <w:t xml:space="preserve">Obnova i revitalizacija dvorca Erdödy u Jastrebarskom, </w:t>
      </w:r>
      <w:r w:rsidR="009B0AF9" w:rsidRPr="009B0AF9">
        <w:rPr>
          <w:rFonts w:ascii="Calibri" w:hAnsi="Calibri" w:cs="Calibri"/>
          <w:iCs/>
          <w:color w:val="000000"/>
          <w:sz w:val="22"/>
          <w:szCs w:val="22"/>
        </w:rPr>
        <w:t>te za obnovu Gradskog muzeja kao i rashodi vezani uz dodatna ulaganja u nerazvrstane ceste u sklopu pojačanog investicijskog održavanja nerazvrstanih cesta te rashodi vezani uz ulaganje u društveni dom u jednom prigradskom naselju.</w:t>
      </w:r>
    </w:p>
    <w:p w14:paraId="3ABC71B8" w14:textId="77777777" w:rsidR="009B0AF9" w:rsidRPr="00904212" w:rsidRDefault="009B0AF9" w:rsidP="0035554B">
      <w:pPr>
        <w:spacing w:line="276" w:lineRule="auto"/>
        <w:jc w:val="both"/>
        <w:rPr>
          <w:rFonts w:ascii="Calibri" w:hAnsi="Calibri" w:cs="Calibri"/>
          <w:iCs/>
          <w:color w:val="000000"/>
          <w:sz w:val="22"/>
          <w:szCs w:val="22"/>
        </w:rPr>
      </w:pPr>
    </w:p>
    <w:p w14:paraId="0C31F6AD" w14:textId="77777777" w:rsidR="00530762" w:rsidRPr="009D1836" w:rsidRDefault="00530762" w:rsidP="00436894">
      <w:pPr>
        <w:spacing w:line="276" w:lineRule="auto"/>
        <w:jc w:val="both"/>
        <w:rPr>
          <w:rFonts w:ascii="Calibri" w:hAnsi="Calibri" w:cs="Calibri"/>
          <w:i/>
          <w:sz w:val="22"/>
          <w:szCs w:val="22"/>
          <w:highlight w:val="yellow"/>
        </w:rPr>
      </w:pPr>
    </w:p>
    <w:p w14:paraId="051FF064" w14:textId="77777777" w:rsidR="00055CEA" w:rsidRPr="009B0AF9" w:rsidRDefault="00CE166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9B0AF9">
        <w:rPr>
          <w:rFonts w:ascii="Calibri" w:hAnsi="Calibri" w:cs="Calibri"/>
          <w:b/>
          <w:bCs/>
          <w:i/>
          <w:sz w:val="22"/>
          <w:szCs w:val="22"/>
        </w:rPr>
        <w:t>IZDACI ZA FINANCIJSKU IMOVINU I OTPLATE ZAJMOVA</w:t>
      </w:r>
    </w:p>
    <w:p w14:paraId="3A2CF6DF" w14:textId="17364FB9" w:rsidR="009D6DC5" w:rsidRDefault="009D6DC5" w:rsidP="009D6DC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F2BB1">
        <w:rPr>
          <w:rFonts w:ascii="Calibri" w:hAnsi="Calibri" w:cs="Calibri"/>
          <w:sz w:val="22"/>
          <w:szCs w:val="22"/>
        </w:rPr>
        <w:t>U ovom izvještajnom razdoblju Izdaci</w:t>
      </w:r>
      <w:r>
        <w:rPr>
          <w:rFonts w:ascii="Calibri" w:hAnsi="Calibri" w:cs="Calibri"/>
          <w:sz w:val="22"/>
          <w:szCs w:val="22"/>
        </w:rPr>
        <w:t xml:space="preserve"> za financijsku imovinu i otplate zajmova realizirani </w:t>
      </w:r>
      <w:r w:rsidR="00FD49D5">
        <w:rPr>
          <w:rFonts w:ascii="Calibri" w:hAnsi="Calibri" w:cs="Calibri"/>
          <w:sz w:val="22"/>
          <w:szCs w:val="22"/>
        </w:rPr>
        <w:t xml:space="preserve">su </w:t>
      </w:r>
      <w:r>
        <w:rPr>
          <w:rFonts w:ascii="Calibri" w:hAnsi="Calibri" w:cs="Calibri"/>
          <w:sz w:val="22"/>
          <w:szCs w:val="22"/>
        </w:rPr>
        <w:t xml:space="preserve">u iznosu </w:t>
      </w:r>
      <w:r w:rsidR="00C0546A">
        <w:rPr>
          <w:rFonts w:ascii="Calibri" w:hAnsi="Calibri" w:cs="Calibri"/>
          <w:sz w:val="22"/>
          <w:szCs w:val="22"/>
        </w:rPr>
        <w:t>2</w:t>
      </w:r>
      <w:r w:rsidR="002618D3">
        <w:rPr>
          <w:rFonts w:ascii="Calibri" w:hAnsi="Calibri" w:cs="Calibri"/>
          <w:sz w:val="22"/>
          <w:szCs w:val="22"/>
        </w:rPr>
        <w:t>08.465,66</w:t>
      </w:r>
      <w:r w:rsidR="00C0546A">
        <w:rPr>
          <w:rFonts w:ascii="Calibri" w:hAnsi="Calibri" w:cs="Calibri"/>
          <w:sz w:val="22"/>
          <w:szCs w:val="22"/>
        </w:rPr>
        <w:t xml:space="preserve"> €</w:t>
      </w:r>
      <w:r>
        <w:rPr>
          <w:rFonts w:ascii="Calibri" w:hAnsi="Calibri" w:cs="Calibri"/>
          <w:sz w:val="22"/>
          <w:szCs w:val="22"/>
        </w:rPr>
        <w:t xml:space="preserve"> odnosno s </w:t>
      </w:r>
      <w:r w:rsidR="002618D3">
        <w:rPr>
          <w:rFonts w:ascii="Calibri" w:hAnsi="Calibri" w:cs="Calibri"/>
          <w:sz w:val="22"/>
          <w:szCs w:val="22"/>
        </w:rPr>
        <w:t>49,99</w:t>
      </w:r>
      <w:r>
        <w:rPr>
          <w:rFonts w:ascii="Calibri" w:hAnsi="Calibri" w:cs="Calibri"/>
          <w:sz w:val="22"/>
          <w:szCs w:val="22"/>
        </w:rPr>
        <w:t>%.</w:t>
      </w:r>
    </w:p>
    <w:p w14:paraId="6A079A75" w14:textId="77777777" w:rsidR="007E0499" w:rsidRDefault="007E0499" w:rsidP="009D6DC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0BD655A" w14:textId="77777777" w:rsidR="00CF762F" w:rsidRDefault="00CF762F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CF762F">
        <w:rPr>
          <w:rFonts w:ascii="Calibri" w:hAnsi="Calibri" w:cs="Calibri"/>
          <w:i/>
          <w:iCs/>
          <w:sz w:val="22"/>
          <w:szCs w:val="22"/>
        </w:rPr>
        <w:t>Izdaci za otplatu glavnice primljenih kredita i zajmova</w:t>
      </w:r>
    </w:p>
    <w:p w14:paraId="3CE60849" w14:textId="28D29C14" w:rsidR="00204EB9" w:rsidRPr="00204EB9" w:rsidRDefault="00204EB9" w:rsidP="00204EB9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Podskupina izdataka otplate glavnice primljenih kredita i zajmova od kreditnih i ostalih financijskih institucija izvan javnog sektora izvršena je u iznosu od </w:t>
      </w:r>
      <w:r w:rsidR="00C0546A">
        <w:rPr>
          <w:rFonts w:ascii="Calibri" w:hAnsi="Calibri" w:cs="Calibri"/>
          <w:iCs/>
          <w:sz w:val="22"/>
          <w:szCs w:val="22"/>
        </w:rPr>
        <w:t>208.465,66 €</w:t>
      </w:r>
      <w:r>
        <w:rPr>
          <w:rFonts w:ascii="Calibri" w:hAnsi="Calibri" w:cs="Calibri"/>
          <w:sz w:val="22"/>
          <w:szCs w:val="22"/>
        </w:rPr>
        <w:t>.</w:t>
      </w:r>
      <w:r w:rsidRPr="00204EB9">
        <w:rPr>
          <w:rFonts w:ascii="Calibri" w:hAnsi="Calibri" w:cs="Calibri"/>
          <w:sz w:val="22"/>
          <w:szCs w:val="22"/>
        </w:rPr>
        <w:t xml:space="preserve"> </w:t>
      </w:r>
      <w:r w:rsidRPr="00CF762F">
        <w:rPr>
          <w:rFonts w:ascii="Calibri" w:hAnsi="Calibri" w:cs="Calibri"/>
          <w:sz w:val="22"/>
          <w:szCs w:val="22"/>
        </w:rPr>
        <w:t>U ovom izvještajnom razdoblju anuiteti i kamate po postojećim kreditima uredno su otplaćivani</w:t>
      </w:r>
      <w:r>
        <w:rPr>
          <w:rFonts w:ascii="Calibri" w:hAnsi="Calibri" w:cs="Calibri"/>
          <w:sz w:val="22"/>
          <w:szCs w:val="22"/>
        </w:rPr>
        <w:t>. Detaljan pregled</w:t>
      </w:r>
      <w:r w:rsidRPr="00671C2F">
        <w:rPr>
          <w:rFonts w:ascii="Calibri" w:hAnsi="Calibri" w:cs="Calibri"/>
          <w:sz w:val="22"/>
          <w:szCs w:val="22"/>
        </w:rPr>
        <w:t xml:space="preserve"> obveza po kreditnim zaduženjima Grada Jastrebarskog prema dospijeću u narednim godinama</w:t>
      </w:r>
      <w:r>
        <w:rPr>
          <w:rFonts w:ascii="Calibri" w:hAnsi="Calibri" w:cs="Calibri"/>
          <w:sz w:val="22"/>
          <w:szCs w:val="22"/>
        </w:rPr>
        <w:t xml:space="preserve"> otplate dan je u okviru </w:t>
      </w:r>
      <w:r w:rsidRPr="00671C2F">
        <w:rPr>
          <w:rFonts w:ascii="Calibri" w:hAnsi="Calibri" w:cs="Calibri"/>
          <w:i/>
          <w:sz w:val="22"/>
          <w:szCs w:val="22"/>
        </w:rPr>
        <w:t>Izvještaja o zaduživanju na domaćem i stranom tržištu novca i kapitala</w:t>
      </w:r>
      <w:r>
        <w:rPr>
          <w:rFonts w:ascii="Calibri" w:hAnsi="Calibri" w:cs="Calibri"/>
          <w:sz w:val="22"/>
          <w:szCs w:val="22"/>
        </w:rPr>
        <w:t>.</w:t>
      </w:r>
    </w:p>
    <w:p w14:paraId="672509A9" w14:textId="77777777" w:rsidR="005B6276" w:rsidRDefault="005B6276" w:rsidP="008565FD">
      <w:pPr>
        <w:spacing w:line="276" w:lineRule="auto"/>
        <w:jc w:val="both"/>
        <w:rPr>
          <w:rFonts w:ascii="Calibri" w:hAnsi="Calibri" w:cs="Arial"/>
          <w:sz w:val="22"/>
          <w:szCs w:val="22"/>
          <w:lang w:eastAsia="hr-HR"/>
        </w:rPr>
      </w:pPr>
      <w:bookmarkStart w:id="1" w:name="_Hlk193893868"/>
    </w:p>
    <w:p w14:paraId="3D6D7BE2" w14:textId="77777777" w:rsidR="002618D3" w:rsidRDefault="002618D3" w:rsidP="008565FD">
      <w:pPr>
        <w:spacing w:line="276" w:lineRule="auto"/>
        <w:jc w:val="both"/>
        <w:rPr>
          <w:rFonts w:ascii="Calibri" w:hAnsi="Calibri" w:cs="Arial"/>
          <w:sz w:val="22"/>
          <w:szCs w:val="22"/>
          <w:lang w:eastAsia="hr-HR"/>
        </w:rPr>
      </w:pPr>
    </w:p>
    <w:bookmarkEnd w:id="1"/>
    <w:p w14:paraId="7D62D538" w14:textId="77777777" w:rsidR="005B6276" w:rsidRPr="008565FD" w:rsidRDefault="005B6276" w:rsidP="008565FD">
      <w:pPr>
        <w:spacing w:line="276" w:lineRule="auto"/>
        <w:jc w:val="both"/>
        <w:rPr>
          <w:rFonts w:ascii="Calibri" w:hAnsi="Calibri" w:cs="Arial"/>
          <w:sz w:val="22"/>
          <w:szCs w:val="22"/>
          <w:lang w:eastAsia="hr-HR"/>
        </w:rPr>
      </w:pPr>
    </w:p>
    <w:p w14:paraId="362E90DC" w14:textId="7EEFAC4C" w:rsidR="00E64732" w:rsidRPr="00E64732" w:rsidRDefault="00E64732">
      <w:pPr>
        <w:pStyle w:val="Odlomakpopis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Cs w:val="24"/>
          <w:u w:val="single"/>
        </w:rPr>
      </w:pPr>
      <w:r w:rsidRPr="00E64732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 xml:space="preserve">PRIKAZ OSTVARENOG </w:t>
      </w:r>
      <w:r w:rsidR="00EE43E1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>MANJKA ODNOSNO VIŠKA PRORAČUNA</w:t>
      </w:r>
    </w:p>
    <w:p w14:paraId="2E584B52" w14:textId="77777777" w:rsidR="00E64732" w:rsidRDefault="00E64732" w:rsidP="00E64732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Cs w:val="24"/>
          <w:u w:val="single"/>
          <w:lang w:eastAsia="hr-HR"/>
        </w:rPr>
      </w:pPr>
    </w:p>
    <w:p w14:paraId="2FCE518F" w14:textId="7E62B359" w:rsidR="00E64732" w:rsidRPr="008E4132" w:rsidRDefault="00E64732" w:rsidP="00E6473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</w:t>
      </w:r>
      <w:r w:rsidR="00B358BE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ablici 1. prikazan</w:t>
      </w:r>
      <w:r w:rsidR="00201F4A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su u</w:t>
      </w:r>
      <w:r w:rsidRPr="009D1836">
        <w:rPr>
          <w:rFonts w:ascii="Calibri" w:hAnsi="Calibri" w:cs="Calibri"/>
          <w:sz w:val="22"/>
          <w:szCs w:val="22"/>
        </w:rPr>
        <w:t>kupn</w:t>
      </w:r>
      <w:r>
        <w:rPr>
          <w:rFonts w:ascii="Calibri" w:hAnsi="Calibri" w:cs="Calibri"/>
          <w:sz w:val="22"/>
          <w:szCs w:val="22"/>
        </w:rPr>
        <w:t>o ostvareni</w:t>
      </w:r>
      <w:r w:rsidRPr="009D18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konsolidirani </w:t>
      </w:r>
      <w:r w:rsidRPr="009D1836">
        <w:rPr>
          <w:rFonts w:ascii="Calibri" w:hAnsi="Calibri" w:cs="Calibri"/>
          <w:sz w:val="22"/>
          <w:szCs w:val="22"/>
        </w:rPr>
        <w:t xml:space="preserve">prihodi i primici </w:t>
      </w:r>
      <w:r>
        <w:rPr>
          <w:rFonts w:ascii="Calibri" w:hAnsi="Calibri" w:cs="Calibri"/>
          <w:sz w:val="22"/>
          <w:szCs w:val="22"/>
        </w:rPr>
        <w:t xml:space="preserve">te rashodi i izdaci </w:t>
      </w:r>
      <w:r w:rsidRPr="009D1836">
        <w:rPr>
          <w:rFonts w:ascii="Calibri" w:hAnsi="Calibri" w:cs="Calibri"/>
          <w:sz w:val="22"/>
          <w:szCs w:val="22"/>
        </w:rPr>
        <w:t xml:space="preserve">u razdoblju siječanj- </w:t>
      </w:r>
      <w:r>
        <w:rPr>
          <w:rFonts w:ascii="Calibri" w:hAnsi="Calibri" w:cs="Calibri"/>
          <w:sz w:val="22"/>
          <w:szCs w:val="22"/>
        </w:rPr>
        <w:t>lipanj</w:t>
      </w:r>
      <w:r w:rsidRPr="009D1836">
        <w:rPr>
          <w:rFonts w:ascii="Calibri" w:hAnsi="Calibri" w:cs="Calibri"/>
          <w:sz w:val="22"/>
          <w:szCs w:val="22"/>
        </w:rPr>
        <w:t xml:space="preserve"> 202</w:t>
      </w:r>
      <w:r w:rsidR="00163C99">
        <w:rPr>
          <w:rFonts w:ascii="Calibri" w:hAnsi="Calibri" w:cs="Calibri"/>
          <w:sz w:val="22"/>
          <w:szCs w:val="22"/>
        </w:rPr>
        <w:t>5</w:t>
      </w:r>
      <w:r w:rsidRPr="009D1836">
        <w:rPr>
          <w:rFonts w:ascii="Calibri" w:hAnsi="Calibri" w:cs="Calibri"/>
          <w:sz w:val="22"/>
          <w:szCs w:val="22"/>
        </w:rPr>
        <w:t>. godine</w:t>
      </w:r>
      <w:r>
        <w:rPr>
          <w:rFonts w:ascii="Calibri" w:hAnsi="Calibri" w:cs="Calibri"/>
          <w:sz w:val="22"/>
          <w:szCs w:val="22"/>
        </w:rPr>
        <w:t xml:space="preserve">. Iz </w:t>
      </w:r>
      <w:r w:rsidR="00B358BE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ablice 1. vidljivo je da su u</w:t>
      </w:r>
      <w:r w:rsidRPr="009D1836">
        <w:rPr>
          <w:rFonts w:ascii="Calibri" w:hAnsi="Calibri" w:cs="Calibri"/>
          <w:sz w:val="22"/>
          <w:szCs w:val="22"/>
        </w:rPr>
        <w:t xml:space="preserve">kupni </w:t>
      </w:r>
      <w:r>
        <w:rPr>
          <w:rFonts w:ascii="Calibri" w:hAnsi="Calibri" w:cs="Calibri"/>
          <w:sz w:val="22"/>
          <w:szCs w:val="22"/>
        </w:rPr>
        <w:t xml:space="preserve">konsolidirani </w:t>
      </w:r>
      <w:r w:rsidR="00163C99" w:rsidRPr="00163C99">
        <w:rPr>
          <w:rFonts w:ascii="Calibri" w:hAnsi="Calibri" w:cs="Calibri"/>
          <w:sz w:val="22"/>
          <w:szCs w:val="22"/>
        </w:rPr>
        <w:t>prihodi i primici u razdoblju siječanj- lipanj 2025. godine ostvareni</w:t>
      </w:r>
      <w:r w:rsidR="001D2ECA">
        <w:rPr>
          <w:rFonts w:ascii="Calibri" w:hAnsi="Calibri" w:cs="Calibri"/>
          <w:sz w:val="22"/>
          <w:szCs w:val="22"/>
        </w:rPr>
        <w:t xml:space="preserve"> </w:t>
      </w:r>
      <w:r w:rsidR="00163C99" w:rsidRPr="00163C99">
        <w:rPr>
          <w:rFonts w:ascii="Calibri" w:hAnsi="Calibri" w:cs="Calibri"/>
          <w:sz w:val="22"/>
          <w:szCs w:val="22"/>
        </w:rPr>
        <w:t>u iznosu od 12.566.722,50 € odnosno s 42,50%. Ukupni rashodi i izdaci proračuna izvršeni su u iznosu od 13.282.053,79 € odnosno s 41,70%. Manje ostvareni prihodi i primici u odnosu na izvršene rashode i izdatke rezultirali su, u ovom izvještajnom razdoblju, manjkom prihoda u iznosu 715.331,29 €.</w:t>
      </w:r>
      <w:r w:rsidR="00217E6B">
        <w:rPr>
          <w:rFonts w:ascii="Calibri" w:hAnsi="Calibri" w:cs="Calibri"/>
          <w:sz w:val="22"/>
          <w:szCs w:val="22"/>
        </w:rPr>
        <w:t xml:space="preserve"> </w:t>
      </w:r>
      <w:r w:rsidRPr="008E4132">
        <w:rPr>
          <w:rFonts w:ascii="Calibri" w:hAnsi="Calibri" w:cs="Calibri"/>
          <w:sz w:val="22"/>
          <w:szCs w:val="22"/>
        </w:rPr>
        <w:t xml:space="preserve">Kada se ostvarenom </w:t>
      </w:r>
      <w:r w:rsidR="00217E6B">
        <w:rPr>
          <w:rFonts w:ascii="Calibri" w:hAnsi="Calibri" w:cs="Calibri"/>
          <w:sz w:val="22"/>
          <w:szCs w:val="22"/>
        </w:rPr>
        <w:t>manjku</w:t>
      </w:r>
      <w:r w:rsidRPr="008E4132">
        <w:rPr>
          <w:rFonts w:ascii="Calibri" w:hAnsi="Calibri" w:cs="Calibri"/>
          <w:sz w:val="22"/>
          <w:szCs w:val="22"/>
        </w:rPr>
        <w:t xml:space="preserve"> tekućeg razdoblja pribroji višak prihoda </w:t>
      </w:r>
      <w:r w:rsidR="005C64EC">
        <w:rPr>
          <w:rFonts w:ascii="Calibri" w:hAnsi="Calibri" w:cs="Calibri"/>
          <w:sz w:val="22"/>
          <w:szCs w:val="22"/>
        </w:rPr>
        <w:t xml:space="preserve">iz </w:t>
      </w:r>
      <w:r w:rsidRPr="008E4132">
        <w:rPr>
          <w:rFonts w:ascii="Calibri" w:hAnsi="Calibri" w:cs="Calibri"/>
          <w:sz w:val="22"/>
          <w:szCs w:val="22"/>
        </w:rPr>
        <w:t>prethodne godine u iznosu od</w:t>
      </w:r>
      <w:r w:rsidR="005C64EC">
        <w:rPr>
          <w:rFonts w:ascii="Calibri" w:hAnsi="Calibri" w:cs="Calibri"/>
          <w:sz w:val="22"/>
          <w:szCs w:val="22"/>
        </w:rPr>
        <w:t xml:space="preserve"> </w:t>
      </w:r>
      <w:r w:rsidR="006E5052">
        <w:rPr>
          <w:rFonts w:ascii="Calibri" w:hAnsi="Calibri" w:cs="Calibri"/>
          <w:sz w:val="22"/>
          <w:szCs w:val="22"/>
        </w:rPr>
        <w:t>3.172.146,77</w:t>
      </w:r>
      <w:r w:rsidR="00B358BE" w:rsidRPr="008E4132">
        <w:rPr>
          <w:rFonts w:ascii="Calibri" w:hAnsi="Calibri" w:cs="Calibri"/>
          <w:sz w:val="22"/>
          <w:szCs w:val="22"/>
        </w:rPr>
        <w:t xml:space="preserve"> €</w:t>
      </w:r>
      <w:r w:rsidRPr="008E4132">
        <w:rPr>
          <w:rFonts w:ascii="Calibri" w:hAnsi="Calibri" w:cs="Calibri"/>
          <w:sz w:val="22"/>
          <w:szCs w:val="22"/>
        </w:rPr>
        <w:t>,</w:t>
      </w:r>
      <w:r w:rsidR="008E4132">
        <w:rPr>
          <w:rFonts w:ascii="Calibri" w:hAnsi="Calibri" w:cs="Calibri"/>
          <w:sz w:val="22"/>
          <w:szCs w:val="22"/>
        </w:rPr>
        <w:t xml:space="preserve"> </w:t>
      </w:r>
      <w:r w:rsidR="005C64EC">
        <w:rPr>
          <w:rFonts w:ascii="Calibri" w:hAnsi="Calibri" w:cs="Calibri"/>
          <w:sz w:val="22"/>
          <w:szCs w:val="22"/>
        </w:rPr>
        <w:t xml:space="preserve">ukupni </w:t>
      </w:r>
      <w:r w:rsidR="008E4132">
        <w:rPr>
          <w:rFonts w:ascii="Calibri" w:hAnsi="Calibri" w:cs="Calibri"/>
          <w:sz w:val="22"/>
          <w:szCs w:val="22"/>
        </w:rPr>
        <w:t>konsolidirani</w:t>
      </w:r>
      <w:r w:rsidRPr="008E4132">
        <w:rPr>
          <w:rFonts w:ascii="Calibri" w:hAnsi="Calibri" w:cs="Calibri"/>
          <w:sz w:val="22"/>
          <w:szCs w:val="22"/>
        </w:rPr>
        <w:t xml:space="preserve"> </w:t>
      </w:r>
      <w:r w:rsidR="005C64EC">
        <w:rPr>
          <w:rFonts w:ascii="Calibri" w:hAnsi="Calibri" w:cs="Calibri"/>
          <w:sz w:val="22"/>
          <w:szCs w:val="22"/>
        </w:rPr>
        <w:t>viš</w:t>
      </w:r>
      <w:r w:rsidR="00B358BE" w:rsidRPr="008E4132">
        <w:rPr>
          <w:rFonts w:ascii="Calibri" w:hAnsi="Calibri" w:cs="Calibri"/>
          <w:sz w:val="22"/>
          <w:szCs w:val="22"/>
        </w:rPr>
        <w:t xml:space="preserve">ak koji se prenosi u iduće izvještajno razdoblje </w:t>
      </w:r>
      <w:r w:rsidRPr="008E4132">
        <w:rPr>
          <w:rFonts w:ascii="Calibri" w:hAnsi="Calibri" w:cs="Calibri"/>
          <w:sz w:val="22"/>
          <w:szCs w:val="22"/>
        </w:rPr>
        <w:t xml:space="preserve">iznosi </w:t>
      </w:r>
      <w:r w:rsidR="006E5052">
        <w:rPr>
          <w:rFonts w:ascii="Calibri" w:hAnsi="Calibri" w:cs="Calibri"/>
          <w:sz w:val="22"/>
          <w:szCs w:val="22"/>
        </w:rPr>
        <w:t>2.456.815,48</w:t>
      </w:r>
      <w:r w:rsidR="00B358BE" w:rsidRPr="008E4132">
        <w:rPr>
          <w:rFonts w:ascii="Calibri" w:hAnsi="Calibri" w:cs="Calibri"/>
          <w:sz w:val="22"/>
          <w:szCs w:val="22"/>
        </w:rPr>
        <w:t xml:space="preserve"> €</w:t>
      </w:r>
      <w:r w:rsidRPr="008E4132">
        <w:rPr>
          <w:rFonts w:ascii="Calibri" w:hAnsi="Calibri" w:cs="Calibri"/>
          <w:sz w:val="22"/>
          <w:szCs w:val="22"/>
        </w:rPr>
        <w:t>.</w:t>
      </w:r>
    </w:p>
    <w:p w14:paraId="191BB53E" w14:textId="77777777" w:rsidR="00E64732" w:rsidRPr="008E4132" w:rsidRDefault="00E64732" w:rsidP="00E64732">
      <w:pPr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5DCE117B" w14:textId="50AC9CA0" w:rsidR="00FF3739" w:rsidRDefault="00E64732" w:rsidP="00FF3739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8E4132">
        <w:rPr>
          <w:rFonts w:ascii="Calibri" w:hAnsi="Calibri" w:cs="Calibri"/>
          <w:sz w:val="22"/>
          <w:szCs w:val="22"/>
        </w:rPr>
        <w:lastRenderedPageBreak/>
        <w:t xml:space="preserve">Ostvareni rezultat poslovanja u razdoblju siječanj- </w:t>
      </w:r>
      <w:r w:rsidR="008E4132">
        <w:rPr>
          <w:rFonts w:ascii="Calibri" w:hAnsi="Calibri" w:cs="Calibri"/>
          <w:sz w:val="22"/>
          <w:szCs w:val="22"/>
        </w:rPr>
        <w:t>lipanj</w:t>
      </w:r>
      <w:r w:rsidRPr="008E4132">
        <w:rPr>
          <w:rFonts w:ascii="Calibri" w:hAnsi="Calibri" w:cs="Calibri"/>
          <w:sz w:val="22"/>
          <w:szCs w:val="22"/>
        </w:rPr>
        <w:t xml:space="preserve"> 202</w:t>
      </w:r>
      <w:r w:rsidR="002610E8">
        <w:rPr>
          <w:rFonts w:ascii="Calibri" w:hAnsi="Calibri" w:cs="Calibri"/>
          <w:sz w:val="22"/>
          <w:szCs w:val="22"/>
        </w:rPr>
        <w:t>5</w:t>
      </w:r>
      <w:r w:rsidRPr="008E4132">
        <w:rPr>
          <w:rFonts w:ascii="Calibri" w:hAnsi="Calibri" w:cs="Calibri"/>
          <w:sz w:val="22"/>
          <w:szCs w:val="22"/>
        </w:rPr>
        <w:t xml:space="preserve">. godine za Grad Jastrebarsko i proračunske korisnike prikazuje Tablica </w:t>
      </w:r>
      <w:r w:rsidR="008E4132">
        <w:rPr>
          <w:rFonts w:ascii="Calibri" w:hAnsi="Calibri" w:cs="Calibri"/>
          <w:sz w:val="22"/>
          <w:szCs w:val="22"/>
        </w:rPr>
        <w:t>4</w:t>
      </w:r>
      <w:r w:rsidRPr="008E4132">
        <w:rPr>
          <w:rFonts w:ascii="Calibri" w:hAnsi="Calibri" w:cs="Calibri"/>
          <w:sz w:val="22"/>
          <w:szCs w:val="22"/>
        </w:rPr>
        <w:t>.</w:t>
      </w:r>
      <w:r w:rsidR="00FF3739" w:rsidRPr="00FF3739">
        <w:rPr>
          <w:rFonts w:ascii="Calibri" w:hAnsi="Calibri" w:cs="Calibri"/>
          <w:bCs/>
          <w:iCs/>
          <w:sz w:val="22"/>
          <w:szCs w:val="22"/>
        </w:rPr>
        <w:t xml:space="preserve"> Iz </w:t>
      </w:r>
      <w:r w:rsidR="00FF3739">
        <w:rPr>
          <w:rFonts w:ascii="Calibri" w:hAnsi="Calibri" w:cs="Calibri"/>
          <w:bCs/>
          <w:iCs/>
          <w:sz w:val="22"/>
          <w:szCs w:val="22"/>
        </w:rPr>
        <w:t>T</w:t>
      </w:r>
      <w:r w:rsidR="00FF3739" w:rsidRPr="00FF3739">
        <w:rPr>
          <w:rFonts w:ascii="Calibri" w:hAnsi="Calibri" w:cs="Calibri"/>
          <w:bCs/>
          <w:iCs/>
          <w:sz w:val="22"/>
          <w:szCs w:val="22"/>
        </w:rPr>
        <w:t xml:space="preserve">ablice 4. vidljivo je da su u ovom izvještajnom razdoblju </w:t>
      </w:r>
      <w:r w:rsidR="006933A0">
        <w:rPr>
          <w:rFonts w:ascii="Calibri" w:hAnsi="Calibri" w:cs="Calibri"/>
          <w:bCs/>
          <w:iCs/>
          <w:sz w:val="22"/>
          <w:szCs w:val="22"/>
        </w:rPr>
        <w:t xml:space="preserve">Grad i svi </w:t>
      </w:r>
      <w:r w:rsidR="00FF3739" w:rsidRPr="00FF3739">
        <w:rPr>
          <w:rFonts w:ascii="Calibri" w:hAnsi="Calibri" w:cs="Calibri"/>
          <w:bCs/>
          <w:iCs/>
          <w:sz w:val="22"/>
          <w:szCs w:val="22"/>
        </w:rPr>
        <w:t>proračunski korisnici</w:t>
      </w:r>
      <w:r w:rsidR="006933A0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FF3739" w:rsidRPr="00FF3739">
        <w:rPr>
          <w:rFonts w:ascii="Calibri" w:hAnsi="Calibri" w:cs="Calibri"/>
          <w:bCs/>
          <w:iCs/>
          <w:sz w:val="22"/>
          <w:szCs w:val="22"/>
        </w:rPr>
        <w:t xml:space="preserve">ostvarili </w:t>
      </w:r>
      <w:r w:rsidR="002610E8">
        <w:rPr>
          <w:rFonts w:ascii="Calibri" w:hAnsi="Calibri" w:cs="Calibri"/>
          <w:bCs/>
          <w:iCs/>
          <w:sz w:val="22"/>
          <w:szCs w:val="22"/>
        </w:rPr>
        <w:t>manjak</w:t>
      </w:r>
      <w:r w:rsidR="00FF3739" w:rsidRPr="00FF3739">
        <w:rPr>
          <w:rFonts w:ascii="Calibri" w:hAnsi="Calibri" w:cs="Calibri"/>
          <w:bCs/>
          <w:iCs/>
          <w:sz w:val="22"/>
          <w:szCs w:val="22"/>
        </w:rPr>
        <w:t xml:space="preserve"> prihoda poslovanja</w:t>
      </w:r>
      <w:r w:rsidR="006933A0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14:paraId="6B6B1CD1" w14:textId="77777777" w:rsidR="00E64732" w:rsidRPr="00BE6B29" w:rsidRDefault="00E64732" w:rsidP="00E64732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73D74C4" w14:textId="1A886D8B" w:rsidR="00E64732" w:rsidRPr="008E4132" w:rsidRDefault="00E64732" w:rsidP="00E64732">
      <w:pPr>
        <w:spacing w:after="240" w:line="276" w:lineRule="auto"/>
        <w:jc w:val="center"/>
        <w:rPr>
          <w:rFonts w:ascii="Calibri" w:hAnsi="Calibri" w:cs="Calibri"/>
          <w:sz w:val="22"/>
          <w:szCs w:val="22"/>
        </w:rPr>
      </w:pPr>
      <w:r w:rsidRPr="008E4132">
        <w:rPr>
          <w:rFonts w:ascii="Calibri" w:hAnsi="Calibri" w:cs="Calibri"/>
          <w:sz w:val="22"/>
          <w:szCs w:val="22"/>
        </w:rPr>
        <w:t xml:space="preserve">Tablica </w:t>
      </w:r>
      <w:r w:rsidR="008E4132" w:rsidRPr="008E4132">
        <w:rPr>
          <w:rFonts w:ascii="Calibri" w:hAnsi="Calibri" w:cs="Calibri"/>
          <w:sz w:val="22"/>
          <w:szCs w:val="22"/>
        </w:rPr>
        <w:t>4</w:t>
      </w:r>
      <w:r w:rsidRPr="008E4132">
        <w:rPr>
          <w:rFonts w:ascii="Calibri" w:hAnsi="Calibri" w:cs="Calibri"/>
          <w:sz w:val="22"/>
          <w:szCs w:val="22"/>
        </w:rPr>
        <w:t xml:space="preserve">.: Rezultat poslovanja za razdoblje siječanj- </w:t>
      </w:r>
      <w:r w:rsidR="008E4132">
        <w:rPr>
          <w:rFonts w:ascii="Calibri" w:hAnsi="Calibri" w:cs="Calibri"/>
          <w:sz w:val="22"/>
          <w:szCs w:val="22"/>
        </w:rPr>
        <w:t>lipanj</w:t>
      </w:r>
      <w:r w:rsidRPr="008E4132">
        <w:rPr>
          <w:rFonts w:ascii="Calibri" w:hAnsi="Calibri" w:cs="Calibri"/>
          <w:sz w:val="22"/>
          <w:szCs w:val="22"/>
        </w:rPr>
        <w:t xml:space="preserve"> 202</w:t>
      </w:r>
      <w:r w:rsidR="002610E8">
        <w:rPr>
          <w:rFonts w:ascii="Calibri" w:hAnsi="Calibri" w:cs="Calibri"/>
          <w:sz w:val="22"/>
          <w:szCs w:val="22"/>
        </w:rPr>
        <w:t>5</w:t>
      </w:r>
      <w:r w:rsidRPr="008E4132">
        <w:rPr>
          <w:rFonts w:ascii="Calibri" w:hAnsi="Calibri" w:cs="Calibri"/>
          <w:sz w:val="22"/>
          <w:szCs w:val="22"/>
        </w:rPr>
        <w:t>. godine za Grad i proračunske korisnike</w:t>
      </w:r>
    </w:p>
    <w:tbl>
      <w:tblPr>
        <w:tblW w:w="9463" w:type="dxa"/>
        <w:jc w:val="center"/>
        <w:tblLook w:val="04A0" w:firstRow="1" w:lastRow="0" w:firstColumn="1" w:lastColumn="0" w:noHBand="0" w:noVBand="1"/>
      </w:tblPr>
      <w:tblGrid>
        <w:gridCol w:w="2088"/>
        <w:gridCol w:w="2208"/>
        <w:gridCol w:w="2208"/>
        <w:gridCol w:w="2959"/>
      </w:tblGrid>
      <w:tr w:rsidR="00E64732" w:rsidRPr="00244AF1" w14:paraId="221EDC0D" w14:textId="77777777" w:rsidTr="0033069E">
        <w:trPr>
          <w:trHeight w:val="679"/>
          <w:jc w:val="center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539F9" w14:textId="77777777" w:rsidR="00E64732" w:rsidRPr="00244AF1" w:rsidRDefault="00E64732" w:rsidP="0033069E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 w:rsidRPr="00244AF1">
              <w:rPr>
                <w:rFonts w:ascii="Calibri" w:hAnsi="Calibri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DFD31" w14:textId="1A100480" w:rsidR="00E64732" w:rsidRPr="00244AF1" w:rsidRDefault="00E64732" w:rsidP="0067594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 w:rsidRPr="00244AF1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PRENESENI VIŠAK/ MANJAK IZ PRETHODNIH GODINA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724AE" w14:textId="77777777" w:rsidR="00E64732" w:rsidRPr="00244AF1" w:rsidRDefault="00E64732" w:rsidP="0067594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 w:rsidRPr="00244AF1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VIŠAK/MANJAK</w:t>
            </w:r>
          </w:p>
          <w:p w14:paraId="7DF705EB" w14:textId="254812BF" w:rsidR="00E64732" w:rsidRPr="00244AF1" w:rsidRDefault="008E4132" w:rsidP="0067594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 w:rsidRPr="00244AF1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1.-6.</w:t>
            </w:r>
            <w:r w:rsidR="00E64732" w:rsidRPr="00244AF1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 xml:space="preserve"> 202</w:t>
            </w:r>
            <w:r w:rsidR="002610E8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5</w:t>
            </w:r>
            <w:r w:rsidR="00E64732" w:rsidRPr="00244AF1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AF8FE" w14:textId="44228A1B" w:rsidR="00E64732" w:rsidRPr="00244AF1" w:rsidRDefault="00E64732" w:rsidP="0067594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 w:rsidRPr="00244AF1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VIŠAK</w:t>
            </w:r>
            <w:r w:rsidR="008E4132" w:rsidRPr="00244AF1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/ MANJAK</w:t>
            </w:r>
            <w:r w:rsidRPr="00244AF1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 xml:space="preserve"> PRIHODA RASPOLOŽIV U SLJEDEĆEM RAZDOBLJU</w:t>
            </w:r>
          </w:p>
        </w:tc>
      </w:tr>
      <w:tr w:rsidR="00E64732" w:rsidRPr="00244AF1" w14:paraId="5B677161" w14:textId="77777777" w:rsidTr="0033069E">
        <w:trPr>
          <w:trHeight w:val="362"/>
          <w:jc w:val="center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CA5E8" w14:textId="77777777" w:rsidR="00E64732" w:rsidRPr="00244AF1" w:rsidRDefault="00E64732" w:rsidP="0033069E">
            <w:pPr>
              <w:rPr>
                <w:rFonts w:ascii="Calibri" w:hAnsi="Calibri"/>
                <w:color w:val="000000"/>
                <w:sz w:val="20"/>
                <w:lang w:eastAsia="hr-HR"/>
              </w:rPr>
            </w:pPr>
            <w:r w:rsidRPr="00244AF1">
              <w:rPr>
                <w:rFonts w:ascii="Calibri" w:hAnsi="Calibri"/>
                <w:color w:val="000000"/>
                <w:sz w:val="20"/>
                <w:lang w:eastAsia="hr-HR"/>
              </w:rPr>
              <w:t>Grad Jastrebarsko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57E2F" w14:textId="4FFA03FB" w:rsidR="00E64732" w:rsidRPr="00244AF1" w:rsidRDefault="002610E8" w:rsidP="0033069E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3.312.097,13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E6C729" w14:textId="7374183C" w:rsidR="00E64732" w:rsidRPr="00244AF1" w:rsidRDefault="002610E8" w:rsidP="0033069E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-344.543,00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7353EC" w14:textId="41E485E4" w:rsidR="00E64732" w:rsidRPr="00244AF1" w:rsidRDefault="002610E8" w:rsidP="006933A0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2.787.554,13</w:t>
            </w:r>
          </w:p>
        </w:tc>
      </w:tr>
      <w:tr w:rsidR="00E64732" w:rsidRPr="00244AF1" w14:paraId="7CB2F08E" w14:textId="77777777" w:rsidTr="0033069E">
        <w:trPr>
          <w:trHeight w:val="360"/>
          <w:jc w:val="center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57E9D" w14:textId="77777777" w:rsidR="00E64732" w:rsidRPr="00244AF1" w:rsidRDefault="00E64732" w:rsidP="0033069E">
            <w:pPr>
              <w:rPr>
                <w:rFonts w:ascii="Calibri" w:hAnsi="Calibri"/>
                <w:color w:val="000000"/>
                <w:sz w:val="20"/>
                <w:lang w:eastAsia="hr-HR"/>
              </w:rPr>
            </w:pPr>
            <w:r w:rsidRPr="00244AF1">
              <w:rPr>
                <w:rFonts w:ascii="Calibri" w:hAnsi="Calibri"/>
                <w:color w:val="000000"/>
                <w:sz w:val="20"/>
                <w:lang w:eastAsia="hr-HR"/>
              </w:rPr>
              <w:t>DV Radost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8727D8" w14:textId="7C76812F" w:rsidR="00E64732" w:rsidRPr="00244AF1" w:rsidRDefault="002610E8" w:rsidP="0033069E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19.397,54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108F5D" w14:textId="0501A512" w:rsidR="00E64732" w:rsidRPr="00244AF1" w:rsidRDefault="002610E8" w:rsidP="0033069E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-254.570,68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8D367" w14:textId="02465639" w:rsidR="00E64732" w:rsidRPr="00244AF1" w:rsidRDefault="002610E8" w:rsidP="006933A0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-235.173,14</w:t>
            </w:r>
          </w:p>
        </w:tc>
      </w:tr>
      <w:tr w:rsidR="00E64732" w:rsidRPr="00244AF1" w14:paraId="5CC8F007" w14:textId="77777777" w:rsidTr="0033069E">
        <w:trPr>
          <w:trHeight w:val="360"/>
          <w:jc w:val="center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36521" w14:textId="77777777" w:rsidR="00E64732" w:rsidRPr="00244AF1" w:rsidRDefault="00E64732" w:rsidP="0033069E">
            <w:pPr>
              <w:rPr>
                <w:rFonts w:ascii="Calibri" w:hAnsi="Calibri"/>
                <w:color w:val="000000"/>
                <w:sz w:val="20"/>
                <w:lang w:eastAsia="hr-HR"/>
              </w:rPr>
            </w:pPr>
            <w:r w:rsidRPr="00244AF1">
              <w:rPr>
                <w:rFonts w:ascii="Calibri" w:hAnsi="Calibri"/>
                <w:color w:val="000000"/>
                <w:sz w:val="20"/>
                <w:lang w:eastAsia="hr-HR"/>
              </w:rPr>
              <w:t>Centar za kulturu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0B9269" w14:textId="52E5965C" w:rsidR="00E64732" w:rsidRPr="00244AF1" w:rsidRDefault="002610E8" w:rsidP="0033069E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13.279,91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FC7D84" w14:textId="33C61C5C" w:rsidR="00E64732" w:rsidRPr="00244AF1" w:rsidRDefault="002610E8" w:rsidP="0033069E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-54.603,93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813B6" w14:textId="723A2BB4" w:rsidR="00E64732" w:rsidRPr="00244AF1" w:rsidRDefault="002610E8" w:rsidP="006933A0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-41.324,02</w:t>
            </w:r>
          </w:p>
        </w:tc>
      </w:tr>
      <w:tr w:rsidR="00E64732" w:rsidRPr="00244AF1" w14:paraId="49DD5886" w14:textId="77777777" w:rsidTr="0033069E">
        <w:trPr>
          <w:trHeight w:val="360"/>
          <w:jc w:val="center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D1E40" w14:textId="77777777" w:rsidR="00E64732" w:rsidRPr="00244AF1" w:rsidRDefault="00E64732" w:rsidP="0033069E">
            <w:pPr>
              <w:rPr>
                <w:rFonts w:ascii="Calibri" w:hAnsi="Calibri"/>
                <w:color w:val="000000"/>
                <w:sz w:val="20"/>
                <w:lang w:eastAsia="hr-HR"/>
              </w:rPr>
            </w:pPr>
            <w:r w:rsidRPr="00244AF1">
              <w:rPr>
                <w:rFonts w:ascii="Calibri" w:hAnsi="Calibri"/>
                <w:color w:val="000000"/>
                <w:sz w:val="20"/>
                <w:lang w:eastAsia="hr-HR"/>
              </w:rPr>
              <w:t>Glazbena škola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6E51B2" w14:textId="531EB623" w:rsidR="00E64732" w:rsidRPr="00244AF1" w:rsidRDefault="002610E8" w:rsidP="0033069E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7.372.19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40E856" w14:textId="61A17BCC" w:rsidR="00E64732" w:rsidRPr="00244AF1" w:rsidRDefault="002610E8" w:rsidP="0033069E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-61.613,68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1E20CE" w14:textId="43A6FE87" w:rsidR="00E64732" w:rsidRPr="00244AF1" w:rsidRDefault="002610E8" w:rsidP="006933A0">
            <w:pPr>
              <w:jc w:val="right"/>
              <w:rPr>
                <w:rFonts w:ascii="Calibri" w:hAnsi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-54.241,49</w:t>
            </w:r>
          </w:p>
        </w:tc>
      </w:tr>
      <w:tr w:rsidR="00E64732" w:rsidRPr="00244AF1" w14:paraId="6E355317" w14:textId="77777777" w:rsidTr="00FE133E">
        <w:trPr>
          <w:trHeight w:val="344"/>
          <w:jc w:val="center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9F6C7" w14:textId="77777777" w:rsidR="00E64732" w:rsidRPr="00244AF1" w:rsidRDefault="00E64732" w:rsidP="0033069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 w:rsidRPr="00244AF1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 xml:space="preserve">UKUPNO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9D11EC" w14:textId="22AA1126" w:rsidR="00E64732" w:rsidRPr="00244AF1" w:rsidRDefault="002610E8" w:rsidP="0033069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3.172.146,77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C57E92" w14:textId="220CCE6B" w:rsidR="00E64732" w:rsidRPr="00244AF1" w:rsidRDefault="002610E8" w:rsidP="0033069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-715.331,29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95A05A" w14:textId="6235144E" w:rsidR="00E64732" w:rsidRPr="00244AF1" w:rsidRDefault="002610E8" w:rsidP="006933A0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2.456.815,48</w:t>
            </w:r>
          </w:p>
        </w:tc>
      </w:tr>
    </w:tbl>
    <w:p w14:paraId="2F8B6B62" w14:textId="77777777" w:rsidR="005901FA" w:rsidRDefault="005901FA" w:rsidP="00F031F8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22240623" w14:textId="77777777" w:rsidR="005901FA" w:rsidRDefault="005901FA" w:rsidP="00F031F8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1D1DA936" w14:textId="5FD598A1" w:rsidR="005901FA" w:rsidRDefault="00F031F8" w:rsidP="00F031F8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Kao što je prethodno navedeno, u</w:t>
      </w:r>
      <w:r w:rsidRPr="00F031F8">
        <w:rPr>
          <w:rFonts w:ascii="Calibri" w:hAnsi="Calibri" w:cs="Calibri"/>
          <w:bCs/>
          <w:iCs/>
          <w:sz w:val="22"/>
          <w:szCs w:val="22"/>
        </w:rPr>
        <w:t xml:space="preserve"> ovom izvještajnom razdoblju ostvaren je ukupno gledajući manjak u iznosu od 715.331,29 €, od kojeg iznosa manjak Grada iznosi 344.543,00 €, a manjak korisnika 370.788,29 €. Manjak korisnika je tzv. „metodološki manjak“ uslijed primjene modificiranog </w:t>
      </w:r>
      <w:r w:rsidR="005901FA">
        <w:rPr>
          <w:rFonts w:ascii="Calibri" w:hAnsi="Calibri" w:cs="Calibri"/>
          <w:bCs/>
          <w:iCs/>
          <w:sz w:val="22"/>
          <w:szCs w:val="22"/>
        </w:rPr>
        <w:t xml:space="preserve">obračunskog </w:t>
      </w:r>
      <w:r w:rsidR="00CD1154">
        <w:rPr>
          <w:rFonts w:ascii="Calibri" w:hAnsi="Calibri" w:cs="Calibri"/>
          <w:bCs/>
          <w:iCs/>
          <w:sz w:val="22"/>
          <w:szCs w:val="22"/>
        </w:rPr>
        <w:t xml:space="preserve">načela </w:t>
      </w:r>
      <w:r w:rsidRPr="00F031F8">
        <w:rPr>
          <w:rFonts w:ascii="Calibri" w:hAnsi="Calibri" w:cs="Calibri"/>
          <w:bCs/>
          <w:iCs/>
          <w:sz w:val="22"/>
          <w:szCs w:val="22"/>
        </w:rPr>
        <w:t xml:space="preserve">nastanka troška sukladno novom Pravilniku o proračunskom računovodstvu i računskom planu </w:t>
      </w:r>
      <w:r>
        <w:rPr>
          <w:rFonts w:ascii="Calibri" w:hAnsi="Calibri" w:cs="Calibri"/>
          <w:bCs/>
          <w:iCs/>
          <w:sz w:val="22"/>
          <w:szCs w:val="22"/>
        </w:rPr>
        <w:t xml:space="preserve">koji je u primjeni </w:t>
      </w:r>
      <w:r w:rsidRPr="00F031F8">
        <w:rPr>
          <w:rFonts w:ascii="Calibri" w:hAnsi="Calibri" w:cs="Calibri"/>
          <w:bCs/>
          <w:iCs/>
          <w:sz w:val="22"/>
          <w:szCs w:val="22"/>
        </w:rPr>
        <w:t>od 1.1.2025.</w:t>
      </w:r>
      <w:r>
        <w:rPr>
          <w:rFonts w:ascii="Calibri" w:hAnsi="Calibri" w:cs="Calibri"/>
          <w:bCs/>
          <w:iCs/>
          <w:sz w:val="22"/>
          <w:szCs w:val="22"/>
        </w:rPr>
        <w:t xml:space="preserve">, a do ove godine se za transakcije između nadležnog proračuna i </w:t>
      </w:r>
      <w:r w:rsidR="005901FA">
        <w:rPr>
          <w:rFonts w:ascii="Calibri" w:hAnsi="Calibri" w:cs="Calibri"/>
          <w:bCs/>
          <w:iCs/>
          <w:sz w:val="22"/>
          <w:szCs w:val="22"/>
        </w:rPr>
        <w:t xml:space="preserve">korisnika primjenjivalo novčano načelo (prihod i rashod su bili priznavani u istom izvještajnom razdoblju). </w:t>
      </w:r>
    </w:p>
    <w:p w14:paraId="7970145D" w14:textId="77777777" w:rsidR="005901FA" w:rsidRDefault="005901FA" w:rsidP="00F031F8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680A6768" w14:textId="407FBBF4" w:rsidR="005901FA" w:rsidRDefault="005901FA" w:rsidP="00F031F8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Sukladno novom Pravilniku </w:t>
      </w:r>
      <w:r w:rsidRPr="005901FA">
        <w:rPr>
          <w:rFonts w:ascii="Calibri" w:hAnsi="Calibri" w:cs="Calibri"/>
          <w:bCs/>
          <w:iCs/>
          <w:sz w:val="22"/>
          <w:szCs w:val="22"/>
        </w:rPr>
        <w:t>planiranje i izvršavanje proračuna i financijskih planova proračunskih i izvanproračunskih korisnika jedinice lokalne i područne (regionalne) samouprave temelji</w:t>
      </w:r>
      <w:r w:rsidR="00953CF6">
        <w:rPr>
          <w:rFonts w:ascii="Calibri" w:hAnsi="Calibri" w:cs="Calibri"/>
          <w:bCs/>
          <w:iCs/>
          <w:sz w:val="22"/>
          <w:szCs w:val="22"/>
        </w:rPr>
        <w:t xml:space="preserve"> se</w:t>
      </w:r>
      <w:r w:rsidRPr="005901FA">
        <w:rPr>
          <w:rFonts w:ascii="Calibri" w:hAnsi="Calibri" w:cs="Calibri"/>
          <w:bCs/>
          <w:iCs/>
          <w:sz w:val="22"/>
          <w:szCs w:val="22"/>
        </w:rPr>
        <w:t xml:space="preserve"> na modificiranom obračunskom načelu, koje u osnovi znači</w:t>
      </w:r>
      <w:r>
        <w:rPr>
          <w:rFonts w:ascii="Calibri" w:hAnsi="Calibri" w:cs="Calibri"/>
          <w:bCs/>
          <w:iCs/>
          <w:sz w:val="22"/>
          <w:szCs w:val="22"/>
        </w:rPr>
        <w:t xml:space="preserve"> da se</w:t>
      </w:r>
      <w:r w:rsidRPr="005901FA">
        <w:rPr>
          <w:rFonts w:ascii="Calibri" w:hAnsi="Calibri" w:cs="Calibri"/>
          <w:bCs/>
          <w:iCs/>
          <w:sz w:val="22"/>
          <w:szCs w:val="22"/>
        </w:rPr>
        <w:t xml:space="preserve"> rashodi</w:t>
      </w:r>
      <w:r>
        <w:rPr>
          <w:rFonts w:ascii="Calibri" w:hAnsi="Calibri" w:cs="Calibri"/>
          <w:bCs/>
          <w:iCs/>
          <w:sz w:val="22"/>
          <w:szCs w:val="22"/>
        </w:rPr>
        <w:t xml:space="preserve"> p</w:t>
      </w:r>
      <w:r w:rsidRPr="005901FA">
        <w:rPr>
          <w:rFonts w:ascii="Calibri" w:hAnsi="Calibri" w:cs="Calibri"/>
          <w:bCs/>
          <w:iCs/>
          <w:sz w:val="22"/>
          <w:szCs w:val="22"/>
        </w:rPr>
        <w:t xml:space="preserve">laniraju prema proračunskim klasifikacijama u planskom razdoblju u kojem se očekuje nastanak poslovnog događaja (obveze), a iskazuju u izvještajnom razdoblju u kojem su nastali, neovisno o plaćanju, </w:t>
      </w:r>
      <w:r>
        <w:rPr>
          <w:rFonts w:ascii="Calibri" w:hAnsi="Calibri" w:cs="Calibri"/>
          <w:bCs/>
          <w:iCs/>
          <w:sz w:val="22"/>
          <w:szCs w:val="22"/>
        </w:rPr>
        <w:t>dok se s druge strane p</w:t>
      </w:r>
      <w:r w:rsidRPr="005901FA">
        <w:rPr>
          <w:rFonts w:ascii="Calibri" w:hAnsi="Calibri" w:cs="Calibri"/>
          <w:bCs/>
          <w:iCs/>
          <w:sz w:val="22"/>
          <w:szCs w:val="22"/>
        </w:rPr>
        <w:t>rihodi planiraju prema proračunskim klasifikacijama u planskom razdoblju u kojem se očekuje njihova naplata, a iskazuju u izvještajnom razdoblju u kojem su naplaćeni.</w:t>
      </w:r>
      <w:r>
        <w:rPr>
          <w:rFonts w:ascii="Calibri" w:hAnsi="Calibri" w:cs="Calibri"/>
          <w:bCs/>
          <w:iCs/>
          <w:sz w:val="22"/>
          <w:szCs w:val="22"/>
        </w:rPr>
        <w:t xml:space="preserve"> Prethodno navedeno na primjeru korisnika znači da se rashod za plaću za lipanj iskazuje u lipnju odnosno knjiži se s 30. lipnjem, dok se prihod za isplatu plaću iz nadležnog proračuna priznaj</w:t>
      </w:r>
      <w:r w:rsidR="00953CF6">
        <w:rPr>
          <w:rFonts w:ascii="Calibri" w:hAnsi="Calibri" w:cs="Calibri"/>
          <w:bCs/>
          <w:iCs/>
          <w:sz w:val="22"/>
          <w:szCs w:val="22"/>
        </w:rPr>
        <w:t>e</w:t>
      </w:r>
      <w:r>
        <w:rPr>
          <w:rFonts w:ascii="Calibri" w:hAnsi="Calibri" w:cs="Calibri"/>
          <w:bCs/>
          <w:iCs/>
          <w:sz w:val="22"/>
          <w:szCs w:val="22"/>
        </w:rPr>
        <w:t xml:space="preserve"> u trenutku naplate odnosno u idućem obračunskom razdoblju tj. u srpnju kada „sjednu“ novci iz nadležnog proračuna. </w:t>
      </w:r>
    </w:p>
    <w:p w14:paraId="69EE54F5" w14:textId="77777777" w:rsidR="005901FA" w:rsidRDefault="005901FA" w:rsidP="00F031F8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6335FEB7" w14:textId="1060CDDF" w:rsidR="005901FA" w:rsidRDefault="005901FA" w:rsidP="00F031F8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5901FA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>O</w:t>
      </w:r>
      <w:r w:rsidRPr="005901FA">
        <w:rPr>
          <w:rFonts w:ascii="Calibri" w:hAnsi="Calibri" w:cs="Calibri"/>
          <w:bCs/>
          <w:iCs/>
          <w:sz w:val="22"/>
          <w:szCs w:val="22"/>
        </w:rPr>
        <w:t>bzirom na prikazanu metodologiju priznavanja prihoda</w:t>
      </w:r>
      <w:r>
        <w:rPr>
          <w:rFonts w:ascii="Calibri" w:hAnsi="Calibri" w:cs="Calibri"/>
          <w:bCs/>
          <w:iCs/>
          <w:sz w:val="22"/>
          <w:szCs w:val="22"/>
        </w:rPr>
        <w:t xml:space="preserve"> i</w:t>
      </w:r>
      <w:r w:rsidRPr="005901FA">
        <w:rPr>
          <w:rFonts w:ascii="Calibri" w:hAnsi="Calibri" w:cs="Calibri"/>
          <w:bCs/>
          <w:iCs/>
          <w:sz w:val="22"/>
          <w:szCs w:val="22"/>
        </w:rPr>
        <w:t xml:space="preserve"> rashoda </w:t>
      </w:r>
      <w:r>
        <w:rPr>
          <w:rFonts w:ascii="Calibri" w:hAnsi="Calibri" w:cs="Calibri"/>
          <w:bCs/>
          <w:iCs/>
          <w:sz w:val="22"/>
          <w:szCs w:val="22"/>
        </w:rPr>
        <w:t xml:space="preserve">jasno je da će proračunski korisnici Grada </w:t>
      </w:r>
      <w:r w:rsidRPr="005901FA">
        <w:rPr>
          <w:rFonts w:ascii="Calibri" w:hAnsi="Calibri" w:cs="Calibri"/>
          <w:bCs/>
          <w:iCs/>
          <w:sz w:val="22"/>
          <w:szCs w:val="22"/>
        </w:rPr>
        <w:t>u financijskim izvještajima za 2025. godinu iskazivati metodološki manjak s obzirom da će kod kontinuiranih rashoda</w:t>
      </w:r>
      <w:r>
        <w:rPr>
          <w:rFonts w:ascii="Calibri" w:hAnsi="Calibri" w:cs="Calibri"/>
          <w:bCs/>
          <w:iCs/>
          <w:sz w:val="22"/>
          <w:szCs w:val="22"/>
        </w:rPr>
        <w:t xml:space="preserve"> poput plaće</w:t>
      </w:r>
      <w:r w:rsidRPr="005901FA">
        <w:rPr>
          <w:rFonts w:ascii="Calibri" w:hAnsi="Calibri" w:cs="Calibri"/>
          <w:bCs/>
          <w:iCs/>
          <w:sz w:val="22"/>
          <w:szCs w:val="22"/>
        </w:rPr>
        <w:t>, na prijelazima iz jednog u drugo izvještajno razdoblje, postojati raskorak u trenucima priznavanja rashoda i prihoda.</w:t>
      </w:r>
      <w:r w:rsidR="00CD1154" w:rsidRPr="00CD1154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3708F776" w14:textId="77777777" w:rsidR="005901FA" w:rsidRDefault="005901FA" w:rsidP="00F031F8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DC0DA33" w14:textId="501E1D5C" w:rsidR="00F031F8" w:rsidRPr="00F031F8" w:rsidRDefault="00F031F8" w:rsidP="00F031F8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031F8">
        <w:rPr>
          <w:rFonts w:ascii="Calibri" w:hAnsi="Calibri" w:cs="Calibri"/>
          <w:bCs/>
          <w:iCs/>
          <w:sz w:val="22"/>
          <w:szCs w:val="22"/>
        </w:rPr>
        <w:t>Kada se manj</w:t>
      </w:r>
      <w:r w:rsidR="00561571">
        <w:rPr>
          <w:rFonts w:ascii="Calibri" w:hAnsi="Calibri" w:cs="Calibri"/>
          <w:bCs/>
          <w:iCs/>
          <w:sz w:val="22"/>
          <w:szCs w:val="22"/>
        </w:rPr>
        <w:t>k</w:t>
      </w:r>
      <w:r w:rsidRPr="00F031F8">
        <w:rPr>
          <w:rFonts w:ascii="Calibri" w:hAnsi="Calibri" w:cs="Calibri"/>
          <w:bCs/>
          <w:iCs/>
          <w:sz w:val="22"/>
          <w:szCs w:val="22"/>
        </w:rPr>
        <w:t>u tekućeg razdoblja pribroje raspoloživa sredstva iz prethodnih godina u iznosu od 3.172.146,77 €, rezultat koji se prenosi u iduće izvještajno razdoblje je višak u iznosu od 2.456.815,48 €.</w:t>
      </w:r>
    </w:p>
    <w:p w14:paraId="49F051FF" w14:textId="77777777" w:rsidR="002610E8" w:rsidRDefault="002610E8" w:rsidP="002610E8">
      <w:pPr>
        <w:pStyle w:val="Odlomakpopisa"/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1863D6F5" w14:textId="77777777" w:rsidR="00CD1154" w:rsidRDefault="00CD1154" w:rsidP="002610E8">
      <w:pPr>
        <w:pStyle w:val="Odlomakpopisa"/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5929B198" w14:textId="28BEF987" w:rsidR="00CD1154" w:rsidRDefault="00CD1154" w:rsidP="00CF62A5">
      <w:pPr>
        <w:pStyle w:val="Odlomakpopisa"/>
        <w:tabs>
          <w:tab w:val="left" w:pos="1190"/>
        </w:tabs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1E765CDE" w14:textId="77777777" w:rsidR="00CF62A5" w:rsidRDefault="00CF62A5" w:rsidP="00CF62A5">
      <w:pPr>
        <w:pStyle w:val="Odlomakpopisa"/>
        <w:tabs>
          <w:tab w:val="left" w:pos="1190"/>
        </w:tabs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40185E28" w14:textId="77777777" w:rsidR="00CF62A5" w:rsidRDefault="00CF62A5" w:rsidP="00CF62A5">
      <w:pPr>
        <w:pStyle w:val="Odlomakpopisa"/>
        <w:tabs>
          <w:tab w:val="left" w:pos="1190"/>
        </w:tabs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300F8E3C" w14:textId="77777777" w:rsidR="00CF62A5" w:rsidRDefault="00CF62A5" w:rsidP="00CF62A5">
      <w:pPr>
        <w:pStyle w:val="Odlomakpopisa"/>
        <w:tabs>
          <w:tab w:val="left" w:pos="1190"/>
        </w:tabs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19C841B1" w14:textId="77777777" w:rsidR="00CD1154" w:rsidRDefault="00CD1154" w:rsidP="002610E8">
      <w:pPr>
        <w:pStyle w:val="Odlomakpopisa"/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5B38F3D8" w14:textId="2386880B" w:rsidR="00530762" w:rsidRDefault="00EE43E1" w:rsidP="002610E8">
      <w:pPr>
        <w:pStyle w:val="Odlomakpopisa"/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  <w:r>
        <w:rPr>
          <w:rFonts w:ascii="Calibri" w:hAnsi="Calibri" w:cs="Calibri"/>
          <w:b/>
          <w:i/>
          <w:szCs w:val="24"/>
          <w:u w:val="single"/>
        </w:rPr>
        <w:t>IV.</w:t>
      </w:r>
      <w:r w:rsidR="00530762" w:rsidRPr="00530762">
        <w:rPr>
          <w:rFonts w:ascii="Calibri" w:hAnsi="Calibri" w:cs="Calibri"/>
          <w:b/>
          <w:i/>
          <w:szCs w:val="24"/>
          <w:u w:val="single"/>
        </w:rPr>
        <w:t>POSEBNI IZVJEŠTAJI</w:t>
      </w:r>
    </w:p>
    <w:p w14:paraId="795BD6E5" w14:textId="77777777" w:rsidR="002610E8" w:rsidRDefault="002610E8" w:rsidP="002610E8">
      <w:pPr>
        <w:pStyle w:val="Odlomakpopisa"/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4CC19C68" w14:textId="62D5C268" w:rsidR="00530762" w:rsidRPr="00EE43E1" w:rsidRDefault="00530762">
      <w:pPr>
        <w:pStyle w:val="Odlomakpopisa"/>
        <w:numPr>
          <w:ilvl w:val="1"/>
          <w:numId w:val="16"/>
        </w:numPr>
        <w:suppressAutoHyphens/>
        <w:spacing w:line="276" w:lineRule="auto"/>
        <w:rPr>
          <w:rFonts w:ascii="Calibri" w:hAnsi="Calibri" w:cs="Calibri"/>
          <w:b/>
          <w:sz w:val="22"/>
          <w:szCs w:val="22"/>
        </w:rPr>
      </w:pPr>
      <w:r w:rsidRPr="00EE43E1">
        <w:rPr>
          <w:rFonts w:ascii="Calibri" w:hAnsi="Calibri" w:cs="Calibri"/>
          <w:b/>
          <w:sz w:val="22"/>
          <w:szCs w:val="22"/>
        </w:rPr>
        <w:t>IZVJEŠTAJ O KORIŠTENJU PRORAČUNSKE ZALIHE ZA RAZDOBLJE SIJEČANJ- LIPANJ 202</w:t>
      </w:r>
      <w:r w:rsidR="00CD1154">
        <w:rPr>
          <w:rFonts w:ascii="Calibri" w:hAnsi="Calibri" w:cs="Calibri"/>
          <w:b/>
          <w:sz w:val="22"/>
          <w:szCs w:val="22"/>
        </w:rPr>
        <w:t>5</w:t>
      </w:r>
      <w:r w:rsidRPr="00EE43E1">
        <w:rPr>
          <w:rFonts w:ascii="Calibri" w:hAnsi="Calibri" w:cs="Calibri"/>
          <w:b/>
          <w:sz w:val="22"/>
          <w:szCs w:val="22"/>
        </w:rPr>
        <w:t>. GODINE</w:t>
      </w:r>
    </w:p>
    <w:p w14:paraId="3A9A3120" w14:textId="77777777" w:rsidR="00530762" w:rsidRPr="009A3FEA" w:rsidRDefault="00530762" w:rsidP="00530762">
      <w:pPr>
        <w:suppressAutoHyphens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B5EE7E6" w14:textId="585EF40E" w:rsidR="00530762" w:rsidRDefault="00530762" w:rsidP="00530762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A3FEA">
        <w:rPr>
          <w:rFonts w:ascii="Calibri" w:hAnsi="Calibri" w:cs="Calibri"/>
          <w:sz w:val="22"/>
          <w:szCs w:val="22"/>
        </w:rPr>
        <w:t>Sukladno članku 65. Zakona o proračunu („Narodne novine“, broj 144/21) sredstva proračunske zalihe mogu se koristiti za financiranje rashoda nastalih pri otklanjanju posljedica elementarnih nepogoda, epidemija, ekoloških i ostalih nepredvidivih nesreća odnosno izvanrednih događaja tijekom godine. Nadalje, člankom 66. Zakona utvrđeno je da o korištenju sredstava proračunske zalihe odlučuje Gradonačelnik.</w:t>
      </w:r>
      <w:r w:rsidR="00CF62A5">
        <w:rPr>
          <w:rFonts w:ascii="Calibri" w:hAnsi="Calibri" w:cs="Calibri"/>
          <w:sz w:val="22"/>
          <w:szCs w:val="22"/>
        </w:rPr>
        <w:t xml:space="preserve"> </w:t>
      </w:r>
      <w:r w:rsidRPr="009A3FEA">
        <w:rPr>
          <w:rFonts w:ascii="Calibri" w:hAnsi="Calibri" w:cs="Calibri"/>
          <w:sz w:val="22"/>
          <w:szCs w:val="22"/>
        </w:rPr>
        <w:t>Sredstava proračunske zalihe osigurana su u Posebnom dijelu Proračuna Grada Jastrebarskog za 202</w:t>
      </w:r>
      <w:r w:rsidR="00CD1154">
        <w:rPr>
          <w:rFonts w:ascii="Calibri" w:hAnsi="Calibri" w:cs="Calibri"/>
          <w:sz w:val="22"/>
          <w:szCs w:val="22"/>
        </w:rPr>
        <w:t>5</w:t>
      </w:r>
      <w:r w:rsidRPr="009A3FEA">
        <w:rPr>
          <w:rFonts w:ascii="Calibri" w:hAnsi="Calibri" w:cs="Calibri"/>
          <w:sz w:val="22"/>
          <w:szCs w:val="22"/>
        </w:rPr>
        <w:t>. godinu, razdjel Gradsko vijeće i Gradonačelnik, program Izvršna i zakonodavna tijela, aktivnost Tekuća zaliha proračuna („Službeni vjesnik Grada Jastrebarskog“, broj</w:t>
      </w:r>
      <w:r>
        <w:rPr>
          <w:rFonts w:ascii="Calibri" w:hAnsi="Calibri" w:cs="Calibri"/>
          <w:sz w:val="22"/>
          <w:szCs w:val="22"/>
        </w:rPr>
        <w:t xml:space="preserve"> </w:t>
      </w:r>
      <w:r w:rsidR="00CD1154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/2</w:t>
      </w:r>
      <w:r w:rsidR="00415ED2">
        <w:rPr>
          <w:rFonts w:ascii="Calibri" w:hAnsi="Calibri" w:cs="Calibri"/>
          <w:sz w:val="22"/>
          <w:szCs w:val="22"/>
        </w:rPr>
        <w:t>4</w:t>
      </w:r>
      <w:r w:rsidRPr="009A3FEA">
        <w:rPr>
          <w:rFonts w:ascii="Calibri" w:hAnsi="Calibri" w:cs="Calibri"/>
          <w:sz w:val="22"/>
          <w:szCs w:val="22"/>
        </w:rPr>
        <w:t xml:space="preserve">) u iznosu od </w:t>
      </w:r>
      <w:r w:rsidR="00CD1154">
        <w:rPr>
          <w:rFonts w:ascii="Calibri" w:hAnsi="Calibri" w:cs="Calibri"/>
          <w:sz w:val="22"/>
          <w:szCs w:val="22"/>
        </w:rPr>
        <w:t>9</w:t>
      </w:r>
      <w:r w:rsidR="00F30CD0">
        <w:rPr>
          <w:rFonts w:ascii="Calibri" w:hAnsi="Calibri" w:cs="Calibri"/>
          <w:sz w:val="22"/>
          <w:szCs w:val="22"/>
        </w:rPr>
        <w:t>.000,</w:t>
      </w:r>
      <w:r>
        <w:rPr>
          <w:rFonts w:ascii="Calibri" w:hAnsi="Calibri" w:cs="Calibri"/>
          <w:sz w:val="22"/>
          <w:szCs w:val="22"/>
        </w:rPr>
        <w:t>00 eura</w:t>
      </w:r>
      <w:r w:rsidRPr="009A3FEA">
        <w:rPr>
          <w:rFonts w:ascii="Calibri" w:hAnsi="Calibri" w:cs="Calibri"/>
          <w:sz w:val="22"/>
          <w:szCs w:val="22"/>
        </w:rPr>
        <w:t>.</w:t>
      </w:r>
    </w:p>
    <w:p w14:paraId="12F3477C" w14:textId="77777777" w:rsidR="00530762" w:rsidRPr="009A3FEA" w:rsidRDefault="00530762" w:rsidP="00530762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A0A2D3A" w14:textId="5B8479EA" w:rsidR="00530762" w:rsidRDefault="00530762" w:rsidP="00530762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A3FEA">
        <w:rPr>
          <w:rFonts w:ascii="Calibri" w:hAnsi="Calibri" w:cs="Calibri"/>
          <w:sz w:val="22"/>
          <w:szCs w:val="22"/>
        </w:rPr>
        <w:t xml:space="preserve">U razdoblju siječanj- </w:t>
      </w:r>
      <w:r>
        <w:rPr>
          <w:rFonts w:ascii="Calibri" w:hAnsi="Calibri" w:cs="Calibri"/>
          <w:sz w:val="22"/>
          <w:szCs w:val="22"/>
        </w:rPr>
        <w:t>lipanj</w:t>
      </w:r>
      <w:r w:rsidRPr="009A3FEA">
        <w:rPr>
          <w:rFonts w:ascii="Calibri" w:hAnsi="Calibri" w:cs="Calibri"/>
          <w:sz w:val="22"/>
          <w:szCs w:val="22"/>
        </w:rPr>
        <w:t xml:space="preserve"> 202</w:t>
      </w:r>
      <w:r w:rsidR="00CD1154">
        <w:rPr>
          <w:rFonts w:ascii="Calibri" w:hAnsi="Calibri" w:cs="Calibri"/>
          <w:sz w:val="22"/>
          <w:szCs w:val="22"/>
        </w:rPr>
        <w:t>5</w:t>
      </w:r>
      <w:r w:rsidRPr="009A3FEA">
        <w:rPr>
          <w:rFonts w:ascii="Calibri" w:hAnsi="Calibri" w:cs="Calibri"/>
          <w:sz w:val="22"/>
          <w:szCs w:val="22"/>
        </w:rPr>
        <w:t>. godine sredstva proračunske zalihe utrošena su u ukupnom iznosu od</w:t>
      </w:r>
      <w:r>
        <w:rPr>
          <w:rFonts w:ascii="Calibri" w:hAnsi="Calibri" w:cs="Calibri"/>
          <w:sz w:val="22"/>
          <w:szCs w:val="22"/>
        </w:rPr>
        <w:t xml:space="preserve"> </w:t>
      </w:r>
      <w:r w:rsidR="00E57B2F">
        <w:rPr>
          <w:rFonts w:ascii="Calibri" w:hAnsi="Calibri" w:cs="Calibri"/>
          <w:sz w:val="22"/>
          <w:szCs w:val="22"/>
        </w:rPr>
        <w:t>5.600</w:t>
      </w:r>
      <w:r>
        <w:rPr>
          <w:rFonts w:ascii="Calibri" w:hAnsi="Calibri" w:cs="Calibri"/>
          <w:sz w:val="22"/>
          <w:szCs w:val="22"/>
        </w:rPr>
        <w:t xml:space="preserve">,00 </w:t>
      </w:r>
      <w:r w:rsidR="00E57B2F">
        <w:rPr>
          <w:rFonts w:ascii="Calibri" w:hAnsi="Calibri" w:cs="Calibri"/>
          <w:sz w:val="22"/>
          <w:szCs w:val="22"/>
        </w:rPr>
        <w:t>€</w:t>
      </w:r>
      <w:r w:rsidRPr="009A3FEA">
        <w:rPr>
          <w:rFonts w:ascii="Calibri" w:hAnsi="Calibri" w:cs="Calibri"/>
          <w:sz w:val="22"/>
          <w:szCs w:val="22"/>
        </w:rPr>
        <w:t xml:space="preserve">, za namjene kako slijedi: </w:t>
      </w:r>
    </w:p>
    <w:p w14:paraId="66DEC2DA" w14:textId="77777777" w:rsidR="00F30CD0" w:rsidRPr="009A3FEA" w:rsidRDefault="00F30CD0" w:rsidP="00530762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A3E4F5" w14:textId="23D662A9" w:rsidR="00530762" w:rsidRPr="00E57B2F" w:rsidRDefault="00E57B2F" w:rsidP="00E57B2F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  <w:r w:rsidRPr="00E57B2F">
        <w:rPr>
          <w:rFonts w:ascii="Calibri" w:hAnsi="Calibri" w:cs="Calibri"/>
          <w:sz w:val="22"/>
          <w:szCs w:val="22"/>
        </w:rPr>
        <w:t>Iz sredstava proračunske zalihe odobrena je pomoć Mirku Hamžik iz Kupinca, Kupinec 103/A, u  iznosu  od  400,00  €,  kao  pomoć  za  liječenje  i  provedbu  dugotrajne  terapije  djeteta  s posebnim  potrebama.  (Rješenje gradonačelnika  o  korištenju  sredstva proračunske  zalihe, KLASA: 053-01/25-01/01, URBROJ: 238-12-25-3 od 23. siječnja 2025. godine).- isplaćeno 28. siječnja 2025. godine</w:t>
      </w:r>
    </w:p>
    <w:p w14:paraId="6E15338B" w14:textId="77777777" w:rsidR="00E57B2F" w:rsidRDefault="00E57B2F" w:rsidP="00E57B2F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E57B2F">
        <w:rPr>
          <w:rFonts w:ascii="Calibri" w:hAnsi="Calibri" w:cs="Calibri"/>
          <w:bCs/>
          <w:iCs/>
          <w:sz w:val="22"/>
          <w:szCs w:val="22"/>
        </w:rPr>
        <w:t xml:space="preserve">Iz sredstava proračunske zalihe odobrena je pomoć Hani Paver iz Karlovca, Zadobarje 33G, u iznosu   od   200,00   €,   kao  pomoć   za   prevladavanje   teške   životne   situacije.   (Rješenje gradonačelnika o korištenju sredstva proračunske zalihe, KLASA: 053-02/25-01/03, URBROJ: 238-12-25-3 od 29. svibnja 2025. godine).- isplaćeno 2. lipnja 2025. godine2.    </w:t>
      </w:r>
    </w:p>
    <w:p w14:paraId="03C2A7C2" w14:textId="277FD4D8" w:rsidR="00E57B2F" w:rsidRPr="00E57B2F" w:rsidRDefault="00E57B2F" w:rsidP="00E57B2F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E57B2F">
        <w:rPr>
          <w:rFonts w:ascii="Calibri" w:hAnsi="Calibri" w:cs="Calibri"/>
          <w:bCs/>
          <w:iCs/>
          <w:sz w:val="22"/>
          <w:szCs w:val="22"/>
        </w:rPr>
        <w:t>Iz  sredstava  proračunske  zalihe  odobrena  je  pomoć  Dobrovoljnom  vatrogasnom  društvu Jastrebarsko  iz  Jastrebarskog,  Tome Mikloušića  2a,  u  iznosu  od  5.000,00  €,  kao  financijska pomoć   za   sudjelovanje   na   francuskom   nacionalnom   natjecanju   spašavanja   u   prometu „CHALLENGE  NATIONAL  DES  POMPIERS“  u  periodu  od  22.-29.  lipnja  2025.  godine. (Rješenje gradonačelnika o korištenju sredstva proračunske zalihe, KLASA: 250-01/25-01/31, URBROJ: 238-12-25-3 od 20. lipnja 2025. godine).- isplaćeno 20. lipnja 2025. godine</w:t>
      </w:r>
    </w:p>
    <w:p w14:paraId="3558E3BA" w14:textId="77777777" w:rsidR="00F30CD0" w:rsidRPr="00F30CD0" w:rsidRDefault="00F30CD0" w:rsidP="00F30CD0">
      <w:pPr>
        <w:spacing w:line="276" w:lineRule="auto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6F0D7951" w14:textId="77777777" w:rsidR="00530762" w:rsidRDefault="00530762" w:rsidP="00530762">
      <w:pPr>
        <w:pStyle w:val="Odlomakpopisa"/>
        <w:spacing w:line="276" w:lineRule="auto"/>
        <w:ind w:left="1080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193C4CFE" w14:textId="77777777" w:rsidR="00E57B2F" w:rsidRDefault="00E57B2F" w:rsidP="00530762">
      <w:pPr>
        <w:pStyle w:val="Odlomakpopisa"/>
        <w:spacing w:line="276" w:lineRule="auto"/>
        <w:ind w:left="1080"/>
        <w:jc w:val="both"/>
        <w:rPr>
          <w:rFonts w:ascii="Calibri" w:hAnsi="Calibri" w:cs="Calibri"/>
          <w:b/>
          <w:i/>
          <w:szCs w:val="24"/>
          <w:u w:val="single"/>
        </w:rPr>
      </w:pPr>
    </w:p>
    <w:p w14:paraId="47FAAC69" w14:textId="0C3E6FBE" w:rsidR="00467C03" w:rsidRDefault="00467C03">
      <w:pPr>
        <w:pStyle w:val="Odlomakpopisa"/>
        <w:numPr>
          <w:ilvl w:val="1"/>
          <w:numId w:val="16"/>
        </w:numPr>
        <w:suppressAutoHyphens/>
        <w:spacing w:line="276" w:lineRule="auto"/>
        <w:rPr>
          <w:rFonts w:ascii="Calibri" w:hAnsi="Calibri" w:cs="Calibri"/>
          <w:b/>
          <w:sz w:val="22"/>
          <w:szCs w:val="22"/>
        </w:rPr>
      </w:pPr>
      <w:r w:rsidRPr="00EE43E1">
        <w:rPr>
          <w:rFonts w:ascii="Calibri" w:hAnsi="Calibri" w:cs="Calibri"/>
          <w:b/>
          <w:sz w:val="22"/>
          <w:szCs w:val="22"/>
        </w:rPr>
        <w:t>IZVJEŠTAJ O ZADUŽIVANJU NA DOMAĆEM I STRANOM TRŽIŠTU NOVCA I KAPITALA</w:t>
      </w:r>
      <w:r w:rsidR="00530762" w:rsidRPr="00EE43E1">
        <w:rPr>
          <w:rFonts w:ascii="Calibri" w:hAnsi="Calibri" w:cs="Calibri"/>
          <w:b/>
          <w:sz w:val="22"/>
          <w:szCs w:val="22"/>
        </w:rPr>
        <w:t xml:space="preserve"> </w:t>
      </w:r>
      <w:r w:rsidRPr="00EE43E1">
        <w:rPr>
          <w:rFonts w:ascii="Calibri" w:hAnsi="Calibri" w:cs="Calibri"/>
          <w:b/>
          <w:sz w:val="22"/>
          <w:szCs w:val="22"/>
        </w:rPr>
        <w:t>ZA RAZDOBLJE SIJEČANJ- LIPANJ 202</w:t>
      </w:r>
      <w:r w:rsidR="00697676">
        <w:rPr>
          <w:rFonts w:ascii="Calibri" w:hAnsi="Calibri" w:cs="Calibri"/>
          <w:b/>
          <w:sz w:val="22"/>
          <w:szCs w:val="22"/>
        </w:rPr>
        <w:t>5</w:t>
      </w:r>
      <w:r w:rsidRPr="00EE43E1">
        <w:rPr>
          <w:rFonts w:ascii="Calibri" w:hAnsi="Calibri" w:cs="Calibri"/>
          <w:b/>
          <w:sz w:val="22"/>
          <w:szCs w:val="22"/>
        </w:rPr>
        <w:t>. GODINE</w:t>
      </w:r>
    </w:p>
    <w:p w14:paraId="2C8CD587" w14:textId="77777777" w:rsidR="00CF66F9" w:rsidRDefault="00CF66F9" w:rsidP="00CF66F9">
      <w:pPr>
        <w:suppressAutoHyphens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790A4D8" w14:textId="265D8E3C" w:rsidR="00CF66F9" w:rsidRPr="00CF66F9" w:rsidRDefault="00CF66F9" w:rsidP="00CF66F9">
      <w:p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F66F9">
        <w:rPr>
          <w:rFonts w:ascii="Calibri" w:hAnsi="Calibri" w:cs="Calibri"/>
          <w:bCs/>
          <w:sz w:val="22"/>
          <w:szCs w:val="22"/>
        </w:rPr>
        <w:t>U izvještajnom razdoblju od 01. siječnja do 3</w:t>
      </w:r>
      <w:r>
        <w:rPr>
          <w:rFonts w:ascii="Calibri" w:hAnsi="Calibri" w:cs="Calibri"/>
          <w:bCs/>
          <w:sz w:val="22"/>
          <w:szCs w:val="22"/>
        </w:rPr>
        <w:t>0</w:t>
      </w:r>
      <w:r w:rsidRPr="00CF66F9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lipnja 2</w:t>
      </w:r>
      <w:r w:rsidRPr="00CF66F9">
        <w:rPr>
          <w:rFonts w:ascii="Calibri" w:hAnsi="Calibri" w:cs="Calibri"/>
          <w:bCs/>
          <w:sz w:val="22"/>
          <w:szCs w:val="22"/>
        </w:rPr>
        <w:t>02</w:t>
      </w:r>
      <w:r>
        <w:rPr>
          <w:rFonts w:ascii="Calibri" w:hAnsi="Calibri" w:cs="Calibri"/>
          <w:bCs/>
          <w:sz w:val="22"/>
          <w:szCs w:val="22"/>
        </w:rPr>
        <w:t>5</w:t>
      </w:r>
      <w:r w:rsidRPr="00CF66F9">
        <w:rPr>
          <w:rFonts w:ascii="Calibri" w:hAnsi="Calibri" w:cs="Calibri"/>
          <w:bCs/>
          <w:sz w:val="22"/>
          <w:szCs w:val="22"/>
        </w:rPr>
        <w:t xml:space="preserve">. godine Grad Jastrebarsko </w:t>
      </w:r>
      <w:r>
        <w:rPr>
          <w:rFonts w:ascii="Calibri" w:hAnsi="Calibri" w:cs="Calibri"/>
          <w:bCs/>
          <w:sz w:val="22"/>
          <w:szCs w:val="22"/>
        </w:rPr>
        <w:t xml:space="preserve">nije sklapao nove Ugovore o kreditu već je nastavljeno korištenje kreditnih sredstava po kreditu </w:t>
      </w:r>
      <w:r w:rsidRPr="00274C8F">
        <w:rPr>
          <w:rFonts w:ascii="Calibri" w:hAnsi="Calibri" w:cs="Calibri"/>
          <w:bCs/>
          <w:sz w:val="22"/>
          <w:szCs w:val="22"/>
        </w:rPr>
        <w:t>broj 5002477997/5002477989 od 16. rujna 2024. godine</w:t>
      </w:r>
      <w:r>
        <w:rPr>
          <w:rFonts w:ascii="Calibri" w:hAnsi="Calibri" w:cs="Calibri"/>
          <w:bCs/>
          <w:sz w:val="22"/>
          <w:szCs w:val="22"/>
        </w:rPr>
        <w:t xml:space="preserve"> kod </w:t>
      </w:r>
      <w:r w:rsidRPr="00274C8F">
        <w:rPr>
          <w:rFonts w:ascii="Calibri" w:hAnsi="Calibri" w:cs="Calibri"/>
          <w:bCs/>
          <w:sz w:val="22"/>
          <w:szCs w:val="22"/>
        </w:rPr>
        <w:t>ERSTE &amp; STEIERMAERKISCHE BANK d.d., Rijeka za financiranje kapitalnog projekta „Obnova i revitalizacija dvorca Erdödy u Jastrebarskom</w:t>
      </w:r>
      <w:r>
        <w:rPr>
          <w:rFonts w:ascii="Calibri" w:hAnsi="Calibri" w:cs="Calibri"/>
          <w:bCs/>
          <w:sz w:val="22"/>
          <w:szCs w:val="22"/>
        </w:rPr>
        <w:t>“</w:t>
      </w:r>
      <w:r w:rsidRPr="00CF66F9">
        <w:rPr>
          <w:rFonts w:ascii="Calibri" w:hAnsi="Calibri" w:cs="Calibri"/>
          <w:bCs/>
          <w:sz w:val="22"/>
          <w:szCs w:val="22"/>
        </w:rPr>
        <w:t>, a anuiteti i kamate po</w:t>
      </w:r>
      <w:r>
        <w:rPr>
          <w:rFonts w:ascii="Calibri" w:hAnsi="Calibri" w:cs="Calibri"/>
          <w:bCs/>
          <w:sz w:val="22"/>
          <w:szCs w:val="22"/>
        </w:rPr>
        <w:t xml:space="preserve"> postojećim</w:t>
      </w:r>
      <w:r w:rsidRPr="00CF66F9">
        <w:rPr>
          <w:rFonts w:ascii="Calibri" w:hAnsi="Calibri" w:cs="Calibri"/>
          <w:bCs/>
          <w:sz w:val="22"/>
          <w:szCs w:val="22"/>
        </w:rPr>
        <w:t xml:space="preserve"> kreditima su uredno otplaćivani. </w:t>
      </w:r>
      <w:r w:rsidR="00CF62A5">
        <w:rPr>
          <w:rFonts w:ascii="Calibri" w:hAnsi="Calibri" w:cs="Calibri"/>
          <w:bCs/>
          <w:sz w:val="22"/>
          <w:szCs w:val="22"/>
        </w:rPr>
        <w:t xml:space="preserve"> </w:t>
      </w:r>
      <w:r w:rsidRPr="00CF66F9">
        <w:rPr>
          <w:rFonts w:ascii="Calibri" w:hAnsi="Calibri" w:cs="Calibri"/>
          <w:bCs/>
          <w:sz w:val="22"/>
          <w:szCs w:val="22"/>
        </w:rPr>
        <w:t>Nadalje, Grad Jastrebarsko u navedenom izvještajnom razdoblju nije izdavao vrijednosne papire niti preuzimao zajmove.</w:t>
      </w:r>
    </w:p>
    <w:p w14:paraId="0538D2DC" w14:textId="77777777" w:rsidR="00CF66F9" w:rsidRPr="00CF66F9" w:rsidRDefault="00CF66F9" w:rsidP="00494002">
      <w:p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F66F9">
        <w:rPr>
          <w:rFonts w:ascii="Calibri" w:hAnsi="Calibri" w:cs="Calibri"/>
          <w:bCs/>
          <w:sz w:val="22"/>
          <w:szCs w:val="22"/>
        </w:rPr>
        <w:t xml:space="preserve">U ovom izvještajnom razdoblju proračunski korisnici Grada Jastrebarskog: Dječji vrtić Radost Jastrebarsko, Centar za kulturu Jastrebarsko i Glazbena škola Jastrebarsko, nisu se kreditno zaduživali, te nemaju postojećih kreditnih zaduženja za otplatu. </w:t>
      </w:r>
    </w:p>
    <w:p w14:paraId="304FF2DE" w14:textId="77777777" w:rsidR="00CF62A5" w:rsidRDefault="00CF62A5" w:rsidP="00CF66F9">
      <w:pPr>
        <w:suppressAutoHyphens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15F87A6" w14:textId="77777777" w:rsidR="00CF62A5" w:rsidRDefault="00CF62A5" w:rsidP="00CF66F9">
      <w:pPr>
        <w:suppressAutoHyphens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CD8DA6E" w14:textId="0624EB32" w:rsidR="00CF66F9" w:rsidRPr="00CF66F9" w:rsidRDefault="00CF66F9" w:rsidP="00CF66F9">
      <w:pPr>
        <w:suppressAutoHyphens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CF66F9">
        <w:rPr>
          <w:rFonts w:ascii="Calibri" w:hAnsi="Calibri" w:cs="Calibri"/>
          <w:b/>
          <w:bCs/>
          <w:i/>
          <w:sz w:val="22"/>
          <w:szCs w:val="22"/>
        </w:rPr>
        <w:t>Tablica IV.2.1</w:t>
      </w:r>
      <w:r w:rsidRPr="00CF66F9">
        <w:rPr>
          <w:rFonts w:ascii="Calibri" w:hAnsi="Calibri" w:cs="Calibri"/>
          <w:b/>
          <w:bCs/>
          <w:sz w:val="22"/>
          <w:szCs w:val="22"/>
        </w:rPr>
        <w:t>: Primljeni krediti i zajmovi te otplate</w:t>
      </w:r>
    </w:p>
    <w:tbl>
      <w:tblPr>
        <w:tblW w:w="10060" w:type="dxa"/>
        <w:jc w:val="center"/>
        <w:tblLayout w:type="fixed"/>
        <w:tblCellMar>
          <w:top w:w="45" w:type="dxa"/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878"/>
        <w:gridCol w:w="1094"/>
        <w:gridCol w:w="1134"/>
        <w:gridCol w:w="1276"/>
        <w:gridCol w:w="1134"/>
        <w:gridCol w:w="1276"/>
        <w:gridCol w:w="992"/>
        <w:gridCol w:w="1276"/>
      </w:tblGrid>
      <w:tr w:rsidR="00904DC6" w:rsidRPr="00EF739D" w14:paraId="50D999DE" w14:textId="77777777" w:rsidTr="005D14F0">
        <w:trPr>
          <w:trHeight w:val="921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0F9"/>
            <w:vAlign w:val="center"/>
          </w:tcPr>
          <w:p w14:paraId="1DFE9337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Naziv pravne osobe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0F9"/>
            <w:vAlign w:val="center"/>
          </w:tcPr>
          <w:p w14:paraId="4A626053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Ugovorena valuta i iznos   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0F9"/>
            <w:vAlign w:val="center"/>
          </w:tcPr>
          <w:p w14:paraId="3B162499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Stanje kredita i zajma</w:t>
            </w:r>
          </w:p>
          <w:p w14:paraId="5B86D041" w14:textId="1BA94245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01.01.202</w:t>
            </w:r>
            <w:r w:rsidR="00697676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0F9"/>
            <w:vAlign w:val="center"/>
          </w:tcPr>
          <w:p w14:paraId="5DF0432D" w14:textId="77777777" w:rsidR="00904DC6" w:rsidRPr="00EF739D" w:rsidRDefault="00904DC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Primljeni krediti i zajmovi</w:t>
            </w:r>
          </w:p>
          <w:p w14:paraId="654DEEF6" w14:textId="7251427E" w:rsidR="00904DC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1.1.-30.06.        </w:t>
            </w:r>
            <w:r w:rsidR="00904DC6"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202</w:t>
            </w:r>
            <w:r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  <w:r w:rsidR="00904DC6"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. 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0F9"/>
            <w:vAlign w:val="center"/>
          </w:tcPr>
          <w:p w14:paraId="79D5367E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  <w:p w14:paraId="03988BE5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Otplate glavnica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0F9"/>
            <w:vAlign w:val="center"/>
          </w:tcPr>
          <w:p w14:paraId="0E3B7715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Stanje  kredita i zajma</w:t>
            </w:r>
          </w:p>
          <w:p w14:paraId="1A541E86" w14:textId="5C6C7DB4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  <w:r w:rsidR="00697676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0</w:t>
            </w: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  <w:r w:rsidR="00697676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06</w:t>
            </w: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.202</w:t>
            </w:r>
            <w:r w:rsidR="00697676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0F9"/>
            <w:vAlign w:val="center"/>
          </w:tcPr>
          <w:p w14:paraId="2823AF82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Datum primanja kredita i</w:t>
            </w:r>
          </w:p>
          <w:p w14:paraId="7C10C3DF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zajma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0F9"/>
            <w:vAlign w:val="center"/>
          </w:tcPr>
          <w:p w14:paraId="2A374450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Datum</w:t>
            </w:r>
          </w:p>
          <w:p w14:paraId="2544861C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dospijeća  kredita i zajma</w:t>
            </w:r>
          </w:p>
        </w:tc>
      </w:tr>
      <w:tr w:rsidR="00904DC6" w:rsidRPr="00EF739D" w14:paraId="1A595D23" w14:textId="77777777" w:rsidTr="005D14F0">
        <w:trPr>
          <w:trHeight w:val="308"/>
          <w:jc w:val="center"/>
        </w:trPr>
        <w:tc>
          <w:tcPr>
            <w:tcW w:w="100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F0AE3E" w14:textId="77777777" w:rsidR="00904DC6" w:rsidRPr="00EF739D" w:rsidRDefault="00904DC6" w:rsidP="00904DC6">
            <w:pPr>
              <w:numPr>
                <w:ilvl w:val="0"/>
                <w:numId w:val="19"/>
              </w:numPr>
              <w:suppressAutoHyphens/>
              <w:spacing w:after="160" w:line="276" w:lineRule="auto"/>
              <w:contextualSpacing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TUZEMNI KRATKOROČNI KREDITI I ZAJMOVI</w:t>
            </w:r>
          </w:p>
        </w:tc>
      </w:tr>
      <w:tr w:rsidR="00904DC6" w:rsidRPr="00EF739D" w14:paraId="285568BA" w14:textId="77777777" w:rsidTr="005D14F0">
        <w:trPr>
          <w:trHeight w:val="537"/>
          <w:jc w:val="center"/>
        </w:trPr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6CEAB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RH- Ministarstvo financija- namirenje povrata poreza i prireza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376D9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33F11" w14:textId="77777777" w:rsidR="00904DC6" w:rsidRPr="00EF739D" w:rsidRDefault="00904DC6" w:rsidP="005D14F0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76005" w14:textId="40DEF35C" w:rsidR="00904DC6" w:rsidRPr="00EF739D" w:rsidRDefault="00274C8F" w:rsidP="005D14F0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979.106,94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B6893" w14:textId="1B374BE0" w:rsidR="00904DC6" w:rsidRPr="00EF739D" w:rsidRDefault="00274C8F" w:rsidP="005D14F0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979.106,94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79131" w14:textId="77777777" w:rsidR="00904DC6" w:rsidRPr="00EF739D" w:rsidRDefault="00904DC6" w:rsidP="005D14F0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B9CAB5" w14:textId="4983A9E0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tijekom 202</w:t>
            </w:r>
            <w:r w:rsidR="00697676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26DA7" w14:textId="7F476F14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31.12.202</w:t>
            </w:r>
            <w:r w:rsidR="00274C8F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</w:p>
        </w:tc>
      </w:tr>
      <w:tr w:rsidR="00904DC6" w:rsidRPr="00EF739D" w14:paraId="3624E5D3" w14:textId="77777777" w:rsidTr="005D14F0">
        <w:trPr>
          <w:trHeight w:val="324"/>
          <w:jc w:val="center"/>
        </w:trPr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23A7DE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Ukupno I.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EBDFBE" w14:textId="77777777" w:rsidR="00904DC6" w:rsidRPr="00EF739D" w:rsidRDefault="00904DC6" w:rsidP="005D14F0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F34BAD" w14:textId="4E6F6B1D" w:rsidR="00904DC6" w:rsidRPr="00EF739D" w:rsidRDefault="00274C8F" w:rsidP="005D14F0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AAE28C" w14:textId="7F13299F" w:rsidR="00904DC6" w:rsidRPr="00EF739D" w:rsidRDefault="00274C8F" w:rsidP="005D14F0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979.106,94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C1DF43" w14:textId="15A36EE8" w:rsidR="00904DC6" w:rsidRPr="00EF739D" w:rsidRDefault="00274C8F" w:rsidP="005D14F0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979.106,94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9EF558" w14:textId="77777777" w:rsidR="00904DC6" w:rsidRPr="00EF739D" w:rsidRDefault="00904DC6" w:rsidP="005D14F0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6E8F0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33353" w14:textId="77777777" w:rsidR="00904DC6" w:rsidRPr="00EF739D" w:rsidRDefault="00904DC6" w:rsidP="005D14F0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904DC6" w:rsidRPr="00EF739D" w14:paraId="2B0407C8" w14:textId="77777777" w:rsidTr="005D14F0">
        <w:trPr>
          <w:trHeight w:val="324"/>
          <w:jc w:val="center"/>
        </w:trPr>
        <w:tc>
          <w:tcPr>
            <w:tcW w:w="100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40918E11" w14:textId="77777777" w:rsidR="00904DC6" w:rsidRPr="00EF739D" w:rsidRDefault="00904DC6" w:rsidP="00904DC6">
            <w:pPr>
              <w:numPr>
                <w:ilvl w:val="0"/>
                <w:numId w:val="19"/>
              </w:numPr>
              <w:suppressAutoHyphens/>
              <w:spacing w:after="160" w:line="276" w:lineRule="auto"/>
              <w:contextualSpacing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TUZEMNI DUGOROČNI KREDITI I ZAJMOVI</w:t>
            </w:r>
          </w:p>
        </w:tc>
      </w:tr>
      <w:tr w:rsidR="00697676" w:rsidRPr="00EF739D" w14:paraId="45AB2945" w14:textId="77777777" w:rsidTr="005D14F0">
        <w:trPr>
          <w:trHeight w:val="279"/>
          <w:jc w:val="center"/>
        </w:trPr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B42D2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OTP banka d.d., Split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50D9" w14:textId="77777777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bookmarkStart w:id="2" w:name="_Hlk205975768"/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1.679.773,04</w:t>
            </w:r>
            <w:bookmarkEnd w:id="2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D7783" w14:textId="42820E17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539.927,08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EBEE5" w14:textId="77777777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E3D05" w14:textId="09F0B1A4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119.983,78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7BCE3" w14:textId="5BED1EF8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419.943,30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A622A9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29.06.2020.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C9132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31.03.2027.</w:t>
            </w:r>
          </w:p>
        </w:tc>
      </w:tr>
      <w:tr w:rsidR="00697676" w:rsidRPr="00EF739D" w14:paraId="28385E28" w14:textId="77777777" w:rsidTr="005D14F0">
        <w:trPr>
          <w:trHeight w:val="279"/>
          <w:jc w:val="center"/>
        </w:trPr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B0A71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ERSTE &amp; STEIERMARKISCHE BANK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C6ABE" w14:textId="77777777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2.654.456,17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7BEC2" w14:textId="0A5BE299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2.079.323,97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DFA1D" w14:textId="77777777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0D1A5" w14:textId="13A1183A" w:rsidR="00697676" w:rsidRPr="00EF739D" w:rsidRDefault="00746AE1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88.481,88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7A01B" w14:textId="31139DEE" w:rsidR="00697676" w:rsidRPr="00EF739D" w:rsidRDefault="00746AE1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1.990.842,09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AA5D458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23.09.2020.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01812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30.09.2036.</w:t>
            </w:r>
          </w:p>
        </w:tc>
      </w:tr>
      <w:tr w:rsidR="00697676" w:rsidRPr="00EF739D" w14:paraId="53D3F961" w14:textId="77777777" w:rsidTr="009D4BC3">
        <w:trPr>
          <w:trHeight w:val="279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0E280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ERSTE &amp; STEIERMARKISCHE BANK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E044C" w14:textId="77777777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13.174.000,00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78923" w14:textId="56BCC1EE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6.785.172,32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4E006" w14:textId="5F89B02A" w:rsidR="00697676" w:rsidRPr="00EF739D" w:rsidRDefault="00746AE1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3.130.804,63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33DFD" w14:textId="77777777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DFDC2" w14:textId="25561C6B" w:rsidR="00697676" w:rsidRPr="00EF739D" w:rsidRDefault="00274C8F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9.915.976,95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611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16.09.2024.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14CE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kern w:val="2"/>
                <w:sz w:val="16"/>
                <w:szCs w:val="16"/>
                <w:lang w:eastAsia="en-US"/>
                <w14:ligatures w14:val="standardContextual"/>
              </w:rPr>
              <w:t>31.03.2039.</w:t>
            </w:r>
          </w:p>
        </w:tc>
      </w:tr>
      <w:tr w:rsidR="00697676" w:rsidRPr="00EF739D" w14:paraId="330F483B" w14:textId="77777777" w:rsidTr="009D4BC3">
        <w:trPr>
          <w:trHeight w:val="279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612D037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Ukupno II.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ACA7685" w14:textId="77777777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64318A0E" w14:textId="25D54F0F" w:rsidR="00697676" w:rsidRPr="00EF739D" w:rsidRDefault="00697676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EF739D"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9.404.423,37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B8A2EB3" w14:textId="3689D525" w:rsidR="00697676" w:rsidRPr="00EF739D" w:rsidRDefault="00274C8F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3.130.804,63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F2E6D48" w14:textId="0668D5F1" w:rsidR="00697676" w:rsidRPr="00EF739D" w:rsidRDefault="00402818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208.465,66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13233E59" w14:textId="63F0715D" w:rsidR="00697676" w:rsidRPr="00EF739D" w:rsidRDefault="00274C8F" w:rsidP="00697676">
            <w:pPr>
              <w:suppressAutoHyphens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12.326.762,34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A1B91FB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BC261F" w14:textId="77777777" w:rsidR="00697676" w:rsidRPr="00EF739D" w:rsidRDefault="00697676" w:rsidP="0069767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</w:tbl>
    <w:p w14:paraId="6693B1E6" w14:textId="77777777" w:rsidR="00904DC6" w:rsidRDefault="00904DC6" w:rsidP="00467C03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5BE65CD" w14:textId="77777777" w:rsidR="00904DC6" w:rsidRDefault="00904DC6" w:rsidP="00467C03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3CEC8A" w14:textId="77777777" w:rsidR="00274C8F" w:rsidRPr="00274C8F" w:rsidRDefault="00274C8F" w:rsidP="00274C8F">
      <w:pPr>
        <w:numPr>
          <w:ilvl w:val="0"/>
          <w:numId w:val="20"/>
        </w:numPr>
        <w:suppressAutoHyphens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74C8F">
        <w:rPr>
          <w:rFonts w:ascii="Calibri" w:hAnsi="Calibri" w:cs="Calibri"/>
          <w:b/>
          <w:bCs/>
          <w:sz w:val="22"/>
          <w:szCs w:val="22"/>
        </w:rPr>
        <w:t>TUZEMNI KRATKOROČNI KREDITI I ZAJMOVI</w:t>
      </w:r>
    </w:p>
    <w:p w14:paraId="384B2CBF" w14:textId="1981C4D1" w:rsidR="00274C8F" w:rsidRPr="00274C8F" w:rsidRDefault="00274C8F" w:rsidP="00274C8F">
      <w:pPr>
        <w:numPr>
          <w:ilvl w:val="0"/>
          <w:numId w:val="21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74C8F">
        <w:rPr>
          <w:rFonts w:ascii="Calibri" w:hAnsi="Calibri" w:cs="Calibri"/>
          <w:sz w:val="22"/>
          <w:szCs w:val="22"/>
        </w:rPr>
        <w:t>U Naputku o načinu uplaćivanja prihoda proračuna, obveznih doprinosa te prihoda za financiranje drugih javnih potreba u 202</w:t>
      </w:r>
      <w:r w:rsidR="00413B55">
        <w:rPr>
          <w:rFonts w:ascii="Calibri" w:hAnsi="Calibri" w:cs="Calibri"/>
          <w:sz w:val="22"/>
          <w:szCs w:val="22"/>
        </w:rPr>
        <w:t>5</w:t>
      </w:r>
      <w:r w:rsidRPr="00274C8F">
        <w:rPr>
          <w:rFonts w:ascii="Calibri" w:hAnsi="Calibri" w:cs="Calibri"/>
          <w:sz w:val="22"/>
          <w:szCs w:val="22"/>
        </w:rPr>
        <w:t xml:space="preserve">. godini („Narodne novine“, br. </w:t>
      </w:r>
      <w:r w:rsidR="00402818">
        <w:rPr>
          <w:rFonts w:ascii="Calibri" w:hAnsi="Calibri" w:cs="Calibri"/>
          <w:sz w:val="22"/>
          <w:szCs w:val="22"/>
        </w:rPr>
        <w:t>22</w:t>
      </w:r>
      <w:r w:rsidRPr="00274C8F">
        <w:rPr>
          <w:rFonts w:ascii="Calibri" w:hAnsi="Calibri" w:cs="Calibri"/>
          <w:sz w:val="22"/>
          <w:szCs w:val="22"/>
        </w:rPr>
        <w:t>/2</w:t>
      </w:r>
      <w:r w:rsidR="00402818">
        <w:rPr>
          <w:rFonts w:ascii="Calibri" w:hAnsi="Calibri" w:cs="Calibri"/>
          <w:sz w:val="22"/>
          <w:szCs w:val="22"/>
        </w:rPr>
        <w:t>5 i 68/25</w:t>
      </w:r>
      <w:r w:rsidRPr="00274C8F">
        <w:rPr>
          <w:rFonts w:ascii="Calibri" w:hAnsi="Calibri" w:cs="Calibri"/>
          <w:sz w:val="22"/>
          <w:szCs w:val="22"/>
        </w:rPr>
        <w:t>; dalje u tekstu: Naputak), </w:t>
      </w:r>
      <w:r w:rsidRPr="00274C8F">
        <w:rPr>
          <w:rFonts w:ascii="Calibri" w:hAnsi="Calibri" w:cs="Calibri"/>
          <w:i/>
          <w:iCs/>
          <w:sz w:val="22"/>
          <w:szCs w:val="22"/>
        </w:rPr>
        <w:t>točka 9. Povrat i preknjiženje javnih prihoda, podtočka 9.5.3. Namirenje nedostajućih sredstava za izvršenje naloga za povrat, ispravak prijenosom ili preknjiženje na računu za uplatu i raspored zajedničkog prihoda</w:t>
      </w:r>
      <w:r w:rsidRPr="00274C8F">
        <w:rPr>
          <w:rFonts w:ascii="Calibri" w:hAnsi="Calibri" w:cs="Calibri"/>
          <w:sz w:val="22"/>
          <w:szCs w:val="22"/>
        </w:rPr>
        <w:t xml:space="preserve"> propisan je postupak namirenja nedostajućih sredstava na računu poreza na dohodak koje jedinice lokalne samouprave koriste za povrat poreza na dohodak po godišnjoj prijavi za 202</w:t>
      </w:r>
      <w:r w:rsidR="00402818">
        <w:rPr>
          <w:rFonts w:ascii="Calibri" w:hAnsi="Calibri" w:cs="Calibri"/>
          <w:sz w:val="22"/>
          <w:szCs w:val="22"/>
        </w:rPr>
        <w:t>4</w:t>
      </w:r>
      <w:r w:rsidRPr="00274C8F">
        <w:rPr>
          <w:rFonts w:ascii="Calibri" w:hAnsi="Calibri" w:cs="Calibri"/>
          <w:sz w:val="22"/>
          <w:szCs w:val="22"/>
        </w:rPr>
        <w:t>. godinu u razdoblju od 2. svibnja do 31. prosinca 202</w:t>
      </w:r>
      <w:r w:rsidR="00402818">
        <w:rPr>
          <w:rFonts w:ascii="Calibri" w:hAnsi="Calibri" w:cs="Calibri"/>
          <w:sz w:val="22"/>
          <w:szCs w:val="22"/>
        </w:rPr>
        <w:t>5</w:t>
      </w:r>
      <w:r w:rsidRPr="00274C8F">
        <w:rPr>
          <w:rFonts w:ascii="Calibri" w:hAnsi="Calibri" w:cs="Calibri"/>
          <w:sz w:val="22"/>
          <w:szCs w:val="22"/>
        </w:rPr>
        <w:t>. godine. Sukladno navedenome, dok se sredstva namirenja nedostajućih sredstava na računu poreza na dohodak i prireza porezu na dohodak ne naplate, jedinice lokalne samouprave taj iznos vode na kontu Obveze za zajmove od državnog proračuna- kratkoročne (2671). Sredstva korištena za izvršenje povrata na računu poreza na dohodak i prireza porezu na dohodak namirena su sukladno Naputku.</w:t>
      </w:r>
    </w:p>
    <w:p w14:paraId="249E8646" w14:textId="77777777" w:rsidR="00274C8F" w:rsidRPr="00274C8F" w:rsidRDefault="00274C8F" w:rsidP="00274C8F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5DB99B" w14:textId="77777777" w:rsidR="00274C8F" w:rsidRPr="00274C8F" w:rsidRDefault="00274C8F" w:rsidP="00274C8F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3A62B8E" w14:textId="77777777" w:rsidR="00274C8F" w:rsidRPr="00274C8F" w:rsidRDefault="00274C8F" w:rsidP="00274C8F">
      <w:pPr>
        <w:numPr>
          <w:ilvl w:val="0"/>
          <w:numId w:val="20"/>
        </w:numPr>
        <w:suppressAutoHyphens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74C8F">
        <w:rPr>
          <w:rFonts w:ascii="Calibri" w:hAnsi="Calibri" w:cs="Calibri"/>
          <w:b/>
          <w:bCs/>
          <w:sz w:val="22"/>
          <w:szCs w:val="22"/>
        </w:rPr>
        <w:t>TUZEMNI DUGOROČNI KREDITI I ZAJMOVI</w:t>
      </w:r>
    </w:p>
    <w:p w14:paraId="18E19B90" w14:textId="7689E5DD" w:rsidR="00274C8F" w:rsidRPr="00274C8F" w:rsidRDefault="00274C8F" w:rsidP="00274C8F">
      <w:pPr>
        <w:numPr>
          <w:ilvl w:val="0"/>
          <w:numId w:val="22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74C8F">
        <w:rPr>
          <w:rFonts w:ascii="Calibri" w:hAnsi="Calibri" w:cs="Calibri"/>
          <w:sz w:val="22"/>
          <w:szCs w:val="22"/>
        </w:rPr>
        <w:t xml:space="preserve">Sukladno Odluci Vlade Republike Hrvatske od 18. lipnja 2020. godine KLASA: 022-03/20-04/255, URBROJ: 50301-25/16-20-2 dana je suglasnost za kreditno zaduženje Grada Jastrebarskog kod OTP banke d.d., Split u iznosu od </w:t>
      </w:r>
      <w:r w:rsidR="00D72BC8">
        <w:rPr>
          <w:rFonts w:ascii="Calibri" w:hAnsi="Calibri" w:cs="Calibri"/>
          <w:sz w:val="22"/>
          <w:szCs w:val="22"/>
        </w:rPr>
        <w:t>1.679.773,04 €(</w:t>
      </w:r>
      <w:r w:rsidRPr="00274C8F">
        <w:rPr>
          <w:rFonts w:ascii="Calibri" w:hAnsi="Calibri" w:cs="Calibri"/>
          <w:sz w:val="22"/>
          <w:szCs w:val="22"/>
        </w:rPr>
        <w:t>12.656.250,00 kuna</w:t>
      </w:r>
      <w:r w:rsidR="00D72BC8">
        <w:rPr>
          <w:rFonts w:ascii="Calibri" w:hAnsi="Calibri" w:cs="Calibri"/>
          <w:sz w:val="22"/>
          <w:szCs w:val="22"/>
        </w:rPr>
        <w:t>)</w:t>
      </w:r>
      <w:r w:rsidRPr="00274C8F">
        <w:rPr>
          <w:rFonts w:ascii="Calibri" w:hAnsi="Calibri" w:cs="Calibri"/>
          <w:sz w:val="22"/>
          <w:szCs w:val="22"/>
        </w:rPr>
        <w:t xml:space="preserve">, </w:t>
      </w:r>
      <w:r w:rsidRPr="00274C8F">
        <w:rPr>
          <w:rFonts w:ascii="Calibri" w:hAnsi="Calibri" w:cs="Calibri"/>
          <w:bCs/>
          <w:sz w:val="22"/>
          <w:szCs w:val="22"/>
        </w:rPr>
        <w:t>s kamatom 0,87%, i rokom otplate 7 godina bez počeka.</w:t>
      </w:r>
      <w:r w:rsidRPr="00274C8F">
        <w:rPr>
          <w:rFonts w:ascii="Calibri" w:hAnsi="Calibri" w:cs="Calibri"/>
          <w:sz w:val="22"/>
          <w:szCs w:val="22"/>
        </w:rPr>
        <w:t xml:space="preserve"> Temeljem dobivene suglasnosti zaključen je Ugovor o kreditu broj 1447/20 od 25. lipnja 2020. godine za refinanciranje postojećih kreditnih obveza. </w:t>
      </w:r>
    </w:p>
    <w:p w14:paraId="2219B266" w14:textId="77777777" w:rsidR="00274C8F" w:rsidRPr="00274C8F" w:rsidRDefault="00274C8F" w:rsidP="00274C8F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DDA769" w14:textId="3F37D3B7" w:rsidR="00274C8F" w:rsidRPr="00274C8F" w:rsidRDefault="00274C8F" w:rsidP="00274C8F">
      <w:pPr>
        <w:numPr>
          <w:ilvl w:val="0"/>
          <w:numId w:val="22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3" w:name="_Hlk193809488"/>
      <w:r w:rsidRPr="00274C8F">
        <w:rPr>
          <w:rFonts w:ascii="Calibri" w:hAnsi="Calibri" w:cs="Calibri"/>
          <w:sz w:val="22"/>
          <w:szCs w:val="22"/>
        </w:rPr>
        <w:t xml:space="preserve">Sukladno Odluci Vlade Republike Hrvatske od 06. lipnja 2020. godine KLASA: 022-03/20-04/238, URBROJ: 50301-25/16-20-2 dana je suglasnost za kreditno zaduženje Grada Jastrebarskog kod ERSTE &amp; STEIERMAERKISCHE BANK d.d., Rijeka u iznosu od  </w:t>
      </w:r>
      <w:r w:rsidR="00C87BDF">
        <w:rPr>
          <w:rFonts w:ascii="Calibri" w:hAnsi="Calibri" w:cs="Calibri"/>
          <w:sz w:val="22"/>
          <w:szCs w:val="22"/>
        </w:rPr>
        <w:t>2.654.456,17 € (</w:t>
      </w:r>
      <w:r w:rsidRPr="00274C8F">
        <w:rPr>
          <w:rFonts w:ascii="Calibri" w:hAnsi="Calibri" w:cs="Calibri"/>
          <w:sz w:val="22"/>
          <w:szCs w:val="22"/>
        </w:rPr>
        <w:t>20.000.000,00 kuna</w:t>
      </w:r>
      <w:r w:rsidR="00C87BDF">
        <w:rPr>
          <w:rFonts w:ascii="Calibri" w:hAnsi="Calibri" w:cs="Calibri"/>
          <w:sz w:val="22"/>
          <w:szCs w:val="22"/>
        </w:rPr>
        <w:t>)</w:t>
      </w:r>
      <w:r w:rsidRPr="00274C8F">
        <w:rPr>
          <w:rFonts w:ascii="Calibri" w:hAnsi="Calibri" w:cs="Calibri"/>
          <w:sz w:val="22"/>
          <w:szCs w:val="22"/>
        </w:rPr>
        <w:t>, s kamatom 1,15%, počekom od godinu dana i potom rokom otplate 15 godina temeljem čega je zaključen Ugovor o kreditu broj 5001868284 od 07. srpnja 2020. godine za sanaciju nerazvrstanih cesta na području grada Jastrebarskog nakon izgradnje sustava odvodnje.</w:t>
      </w:r>
    </w:p>
    <w:bookmarkEnd w:id="3"/>
    <w:p w14:paraId="286C4794" w14:textId="77777777" w:rsidR="00274C8F" w:rsidRPr="00274C8F" w:rsidRDefault="00274C8F" w:rsidP="00274C8F">
      <w:p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D02C9D6" w14:textId="5BC1F7E2" w:rsidR="00274C8F" w:rsidRPr="00274C8F" w:rsidRDefault="00274C8F" w:rsidP="00274C8F">
      <w:pPr>
        <w:numPr>
          <w:ilvl w:val="0"/>
          <w:numId w:val="22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74C8F">
        <w:rPr>
          <w:rFonts w:ascii="Calibri" w:hAnsi="Calibri" w:cs="Calibri"/>
          <w:bCs/>
          <w:sz w:val="22"/>
          <w:szCs w:val="22"/>
        </w:rPr>
        <w:lastRenderedPageBreak/>
        <w:t xml:space="preserve">Sukladno Odluci Vlade Republike Hrvatske od 29. kolovoza 2024. godine KLASA: 022-03/24-04/286, URBROJ: 50301-05/16-24-3 dana je suglasnost za kreditno zaduženje Grada Jastrebarskog kod ERSTE &amp; STEIERMAERKISCHE BANK d.d., Rijeka u iznosu od 13.741.000,00 €, za financiranje kapitalnog </w:t>
      </w:r>
      <w:bookmarkStart w:id="4" w:name="_Hlk194320389"/>
      <w:r w:rsidRPr="00274C8F">
        <w:rPr>
          <w:rFonts w:ascii="Calibri" w:hAnsi="Calibri" w:cs="Calibri"/>
          <w:bCs/>
          <w:sz w:val="22"/>
          <w:szCs w:val="22"/>
        </w:rPr>
        <w:t xml:space="preserve">projekta „Obnova i revitalizacija dvorca Erdödy u Jastrebarskom“ </w:t>
      </w:r>
      <w:bookmarkEnd w:id="4"/>
      <w:r w:rsidRPr="00274C8F">
        <w:rPr>
          <w:rFonts w:ascii="Calibri" w:hAnsi="Calibri" w:cs="Calibri"/>
          <w:bCs/>
          <w:sz w:val="22"/>
          <w:szCs w:val="22"/>
        </w:rPr>
        <w:t xml:space="preserve">uz fiksnu godišnju kamatnu stopu od 3,66%, subvencioniranu od HBOR-a s 50% odnosno u maksimalnom iznosu do 1.000.000,00 €,  počekom od 18 mjeseci i potom rokom otplate 12 godina, a slijedom čega je zaključen </w:t>
      </w:r>
      <w:bookmarkStart w:id="5" w:name="_Hlk205975945"/>
      <w:r w:rsidRPr="00274C8F">
        <w:rPr>
          <w:rFonts w:ascii="Calibri" w:hAnsi="Calibri" w:cs="Calibri"/>
          <w:bCs/>
          <w:sz w:val="22"/>
          <w:szCs w:val="22"/>
        </w:rPr>
        <w:t>Ugovor o kreditu broj 5002477997/5002477989 od 16. rujna 2024. godine.</w:t>
      </w:r>
    </w:p>
    <w:bookmarkEnd w:id="5"/>
    <w:p w14:paraId="4F06051C" w14:textId="77777777" w:rsidR="00274C8F" w:rsidRPr="00274C8F" w:rsidRDefault="00274C8F" w:rsidP="00274C8F">
      <w:p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FEF25E" w14:textId="77777777" w:rsidR="00274C8F" w:rsidRPr="00274C8F" w:rsidRDefault="00274C8F" w:rsidP="00274C8F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74C8F">
        <w:rPr>
          <w:rFonts w:ascii="Calibri" w:hAnsi="Calibri" w:cs="Calibri"/>
          <w:sz w:val="22"/>
          <w:szCs w:val="22"/>
        </w:rPr>
        <w:t xml:space="preserve">U nastavku, u tablici </w:t>
      </w:r>
      <w:r w:rsidRPr="00274C8F">
        <w:rPr>
          <w:rFonts w:ascii="Calibri" w:hAnsi="Calibri" w:cs="Calibri"/>
          <w:bCs/>
          <w:iCs/>
          <w:sz w:val="22"/>
          <w:szCs w:val="22"/>
        </w:rPr>
        <w:t>IV.2</w:t>
      </w:r>
      <w:r w:rsidRPr="00274C8F">
        <w:rPr>
          <w:rFonts w:ascii="Calibri" w:hAnsi="Calibri" w:cs="Calibri"/>
          <w:sz w:val="22"/>
          <w:szCs w:val="22"/>
        </w:rPr>
        <w:t xml:space="preserve"> daje se pregled obveza po kreditnim zaduženjima Grada Jastrebarskog prema dospijeću u narednim godinama. </w:t>
      </w:r>
    </w:p>
    <w:p w14:paraId="7F200BCF" w14:textId="77777777" w:rsidR="00904DC6" w:rsidRPr="009A3FEA" w:rsidRDefault="00904DC6" w:rsidP="00467C03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50310C" w14:textId="238DDBDE" w:rsidR="00467C03" w:rsidRDefault="00467C03" w:rsidP="00467C03">
      <w:pPr>
        <w:suppressAutoHyphens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A3FEA">
        <w:rPr>
          <w:rFonts w:ascii="Calibri" w:hAnsi="Calibri" w:cs="Calibri"/>
          <w:b/>
          <w:i/>
          <w:sz w:val="22"/>
          <w:szCs w:val="22"/>
        </w:rPr>
        <w:t xml:space="preserve">Tablica </w:t>
      </w:r>
      <w:r w:rsidR="00DF7C1D">
        <w:rPr>
          <w:rFonts w:ascii="Calibri" w:hAnsi="Calibri" w:cs="Calibri"/>
          <w:b/>
          <w:i/>
          <w:sz w:val="22"/>
          <w:szCs w:val="22"/>
        </w:rPr>
        <w:t>IV.2</w:t>
      </w:r>
      <w:r w:rsidRPr="009A3FEA">
        <w:rPr>
          <w:rFonts w:ascii="Calibri" w:hAnsi="Calibri" w:cs="Calibri"/>
          <w:b/>
          <w:i/>
          <w:sz w:val="22"/>
          <w:szCs w:val="22"/>
        </w:rPr>
        <w:t xml:space="preserve">.: </w:t>
      </w:r>
      <w:r w:rsidRPr="009A3FEA">
        <w:rPr>
          <w:rFonts w:ascii="Calibri" w:hAnsi="Calibri" w:cs="Calibri"/>
          <w:b/>
          <w:sz w:val="22"/>
          <w:szCs w:val="22"/>
        </w:rPr>
        <w:t>Plan otplate kreditnih zaduženja Grada Jastrebarskog</w:t>
      </w:r>
    </w:p>
    <w:tbl>
      <w:tblPr>
        <w:tblW w:w="10442" w:type="dxa"/>
        <w:jc w:val="center"/>
        <w:tblLook w:val="04A0" w:firstRow="1" w:lastRow="0" w:firstColumn="1" w:lastColumn="0" w:noHBand="0" w:noVBand="1"/>
      </w:tblPr>
      <w:tblGrid>
        <w:gridCol w:w="1165"/>
        <w:gridCol w:w="803"/>
        <w:gridCol w:w="1266"/>
        <w:gridCol w:w="994"/>
        <w:gridCol w:w="1233"/>
        <w:gridCol w:w="1083"/>
        <w:gridCol w:w="1332"/>
        <w:gridCol w:w="1234"/>
        <w:gridCol w:w="1332"/>
      </w:tblGrid>
      <w:tr w:rsidR="002402A6" w:rsidRPr="002402A6" w14:paraId="51663158" w14:textId="77777777" w:rsidTr="00CF62A5">
        <w:trPr>
          <w:trHeight w:val="457"/>
          <w:jc w:val="center"/>
        </w:trPr>
        <w:tc>
          <w:tcPr>
            <w:tcW w:w="116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38FA3D6A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KREDIT</w:t>
            </w:r>
          </w:p>
        </w:tc>
        <w:tc>
          <w:tcPr>
            <w:tcW w:w="803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000000" w:fill="E7F1F9"/>
            <w:vAlign w:val="center"/>
            <w:hideMark/>
          </w:tcPr>
          <w:p w14:paraId="7312EF29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DATUM </w:t>
            </w:r>
          </w:p>
        </w:tc>
        <w:tc>
          <w:tcPr>
            <w:tcW w:w="2260" w:type="dxa"/>
            <w:gridSpan w:val="2"/>
            <w:tcBorders>
              <w:top w:val="single" w:sz="4" w:space="0" w:color="F2F2F2"/>
              <w:left w:val="single" w:sz="4" w:space="0" w:color="auto"/>
              <w:bottom w:val="single" w:sz="4" w:space="0" w:color="F2F2F2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386DE810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OTP- reporgram postojećih kredita </w:t>
            </w:r>
          </w:p>
        </w:tc>
        <w:tc>
          <w:tcPr>
            <w:tcW w:w="2316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6B6C8481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ERSTE- sanacija nerazvrstanih cesta </w:t>
            </w:r>
          </w:p>
        </w:tc>
        <w:tc>
          <w:tcPr>
            <w:tcW w:w="2566" w:type="dxa"/>
            <w:gridSpan w:val="2"/>
            <w:tcBorders>
              <w:top w:val="single" w:sz="4" w:space="0" w:color="F2F2F2"/>
              <w:left w:val="single" w:sz="4" w:space="0" w:color="auto"/>
              <w:bottom w:val="single" w:sz="4" w:space="0" w:color="F2F2F2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3D2428C6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ERSTE - Dvorac ERDODY</w:t>
            </w:r>
          </w:p>
        </w:tc>
        <w:tc>
          <w:tcPr>
            <w:tcW w:w="1332" w:type="dxa"/>
            <w:tcBorders>
              <w:top w:val="single" w:sz="4" w:space="0" w:color="F2F2F2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E7F1F9"/>
            <w:vAlign w:val="center"/>
            <w:hideMark/>
          </w:tcPr>
          <w:p w14:paraId="2F3CFA97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GODIŠNJE </w:t>
            </w:r>
          </w:p>
        </w:tc>
      </w:tr>
      <w:tr w:rsidR="002402A6" w:rsidRPr="002402A6" w14:paraId="2C291871" w14:textId="77777777" w:rsidTr="00CF62A5">
        <w:trPr>
          <w:trHeight w:val="401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587FE98A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GODINA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E7F1F9"/>
            <w:vAlign w:val="center"/>
            <w:hideMark/>
          </w:tcPr>
          <w:p w14:paraId="3E2F348A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VALUTE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33FF7111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GLAVNICA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9A17855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729248F1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GLAVNICA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71052D40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6EA5D912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GLAVNICA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B858C3C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E7F1F9"/>
            <w:vAlign w:val="center"/>
            <w:hideMark/>
          </w:tcPr>
          <w:p w14:paraId="7D61CE02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ZA OTPLATU</w:t>
            </w:r>
          </w:p>
        </w:tc>
      </w:tr>
      <w:tr w:rsidR="002402A6" w:rsidRPr="002402A6" w14:paraId="18C1A812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F9B6850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7FDA6EB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8F967C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59.991,89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430E1D8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920,88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F9053D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EEBFEC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5.849,45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E99ABD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8628D5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66.696,43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7D4C62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79E8187C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58598A5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E1CF03C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7393CB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59.991,89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9D9EE6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789,33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89B9D5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4EEF33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5.719,43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DF6113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3FF9C0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75.828,29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011E76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244.547,27</w:t>
            </w:r>
          </w:p>
        </w:tc>
      </w:tr>
      <w:tr w:rsidR="002402A6" w:rsidRPr="002402A6" w14:paraId="31701B0A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8004FCC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2025.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1F021D9A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2025.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F36644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119.983,78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B1CEA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1.710,21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44510AB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88.481,88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7414337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11.568,88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46065BA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F6FB3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231.268,18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A0F8BB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453.012,93</w:t>
            </w:r>
          </w:p>
        </w:tc>
      </w:tr>
      <w:tr w:rsidR="002402A6" w:rsidRPr="002402A6" w14:paraId="2FEDCE7F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4CA1883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2026.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81B372D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7208E2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59.991,89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6FAD2C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643,47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F74D6E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0649DF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5.467,88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F0C6B2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A77F5B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74.404,68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71A1D9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72722D63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5117B12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4F42F44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6C5EE1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59.991,89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24CA10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520,50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0CA894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501F6D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5.400,03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7673B7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E62431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75.231,41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AB5906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416.931,32</w:t>
            </w:r>
          </w:p>
        </w:tc>
      </w:tr>
      <w:tr w:rsidR="002402A6" w:rsidRPr="002402A6" w14:paraId="22CEEFB8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21442AF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F315D9C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3E10AA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59.991,89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B619DF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394,66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AF6515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69B686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5.329,37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301CDB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73D3D6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76.058,13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3691EC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102E8558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77CF327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2D10501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7B9F3A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59.991,89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3C5CE1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263,11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67F786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33B0EE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5.199,36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BB703E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71D0B2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76.058,13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042DD3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324.970,73</w:t>
            </w:r>
          </w:p>
        </w:tc>
      </w:tr>
      <w:tr w:rsidR="002402A6" w:rsidRPr="002402A6" w14:paraId="7BE4AEF1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3BE3112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2026.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126D70E9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2026.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B91474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239.967,56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6938B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1.821,74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2B1222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176.963,76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407877C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21.396,64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897006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8433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301.752,35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6378B3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741.902,05</w:t>
            </w:r>
          </w:p>
        </w:tc>
      </w:tr>
      <w:tr w:rsidR="002402A6" w:rsidRPr="002402A6" w14:paraId="2546BB3D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F185E52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2027.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4E7328D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48B1EF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59.991,96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830D2F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128,70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419F54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2E4147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4.959,10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2F2DBE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9E9D96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74.404,68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B45F14B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1F4A2F0B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2589E9B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6D7705D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1FE6EB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8E913A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0A4C77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C84F52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4.885,61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3BC9EB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622E23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75.231,41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34D809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1.095.768,24</w:t>
            </w:r>
          </w:p>
        </w:tc>
      </w:tr>
      <w:tr w:rsidR="002402A6" w:rsidRPr="002402A6" w14:paraId="516AC522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7BFB6FD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7FE89CE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AF9AA0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6FCDB0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D6BB1E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79599C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4.809,30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139487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D9E3A5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74.473,58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A3153D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1937E16E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08199BC5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979960D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87E677C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454D611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5A511B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8A61EA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4.679,27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7F3DAB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1199E4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72.889,04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ED9EBC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316.460,69</w:t>
            </w:r>
          </w:p>
        </w:tc>
      </w:tr>
      <w:tr w:rsidR="002402A6" w:rsidRPr="002402A6" w14:paraId="3DFBB416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FD0029E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2027.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A013014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2027.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A9E507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59.991,96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8115C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128,70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12E6B5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176.963,76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CD9750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19.333,28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D6A4CE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858.812,52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1513D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296.998,71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DA6AB0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1.412.228,93</w:t>
            </w:r>
          </w:p>
        </w:tc>
      </w:tr>
      <w:tr w:rsidR="002402A6" w:rsidRPr="002402A6" w14:paraId="2E79D02F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C387E97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2028.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E5D5574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DA3FA8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6CE565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4D3576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ACC86F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4.499,79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362CAA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00584D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70.338,86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EC5347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29952267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12345B9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DAA7263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EF34B8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6A66FB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A186CE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6161D2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4.371,19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9692F1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634081F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68.773,70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CC696D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1.322.047,12</w:t>
            </w:r>
          </w:p>
        </w:tc>
      </w:tr>
      <w:tr w:rsidR="002402A6" w:rsidRPr="002402A6" w14:paraId="25CA0263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595585A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0F57FBB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53212E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D0B3BC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301D6D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89B550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4.289,22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A1B1CA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D28364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67.949,24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AB6E70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7387940C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51CA59B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ADFD150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76DC71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97CE10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6D1B18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594FFD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4.159,20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0275C2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610732D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66.369,03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C36207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290.750,23</w:t>
            </w:r>
          </w:p>
        </w:tc>
      </w:tr>
      <w:tr w:rsidR="002402A6" w:rsidRPr="002402A6" w14:paraId="7ADEB229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3477A16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2028.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8235CDB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2028.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FAE269B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0BFB79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1BB31C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176.963,76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570F9C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17.319,40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A2A3AE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1947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273.430,83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048909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1.612.797,35</w:t>
            </w:r>
          </w:p>
        </w:tc>
      </w:tr>
      <w:tr w:rsidR="002402A6" w:rsidRPr="002402A6" w14:paraId="43C7A8E8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C65D008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2029.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8EA9E17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BBFDABB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6A3713D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E0226F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39E444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3.941,56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9AE0A2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64C809A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63.552,07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92822B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487FB80F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5DA7A67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3AB244A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79BEFA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446433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68D9BD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1A0D23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3.856,76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1AE320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42C2BF9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62.692,84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43BE2F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1.322.047,12</w:t>
            </w:r>
          </w:p>
        </w:tc>
      </w:tr>
      <w:tr w:rsidR="002402A6" w:rsidRPr="002402A6" w14:paraId="5CAE9C7F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66C5017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ED6599F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038FA5B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4E96DD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A27C9D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376224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3.769,14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60ED9D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62C7B5D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61.797,23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298D84C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184B8301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31B6998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52C2D93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ADD4B53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69F90B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27F5CA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B113D0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3.639,13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F5F9D7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227FF2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60.212,68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3741B6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263.461,41</w:t>
            </w:r>
          </w:p>
        </w:tc>
      </w:tr>
      <w:tr w:rsidR="002402A6" w:rsidRPr="002402A6" w14:paraId="1C862F8C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3ED6F44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2029.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6D25C7E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2029.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F3330FB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EAD38A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0C2447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176.963,76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7C9D30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15.206,59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74B0F9F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398A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248.254,82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1B449F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1.585.508,53</w:t>
            </w:r>
          </w:p>
        </w:tc>
      </w:tr>
      <w:tr w:rsidR="002402A6" w:rsidRPr="002402A6" w14:paraId="3ACB99F8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2DAC4C8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2030.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DBC0BF6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223DE5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5169BA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F5F52C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6F6893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3.432,78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AFAA10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6C005D2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57.353,61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502E301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1C31BDF6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2FDE9B8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A0275F9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B748DB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616CE75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9F4C4B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E2C33F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3.342,34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0D36CF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A091E5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56.423,55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ADD05B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1.322.047,12</w:t>
            </w:r>
          </w:p>
        </w:tc>
      </w:tr>
      <w:tr w:rsidR="002402A6" w:rsidRPr="002402A6" w14:paraId="53143209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3B5156D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A7D5318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4E9832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D595B4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81003E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97326A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3.249,07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19E140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48724D9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85.396,64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416A065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1D5D9F8A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48D059F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C181246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281F473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E8BC4B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30620E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D2A27B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3.119,04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543A9B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FD1ED4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89.790,85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389826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302.107,88</w:t>
            </w:r>
          </w:p>
        </w:tc>
      </w:tr>
      <w:tr w:rsidR="002402A6" w:rsidRPr="002402A6" w14:paraId="4FABF027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BBE21FD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2030.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82AAADF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2030.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7E9FD2F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2DB8D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70CD842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176.963,76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175343B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13.143,23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7059162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B38DC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288.964,65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175269A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1.624.155,00</w:t>
            </w:r>
          </w:p>
        </w:tc>
      </w:tr>
      <w:tr w:rsidR="002402A6" w:rsidRPr="002402A6" w14:paraId="62779C25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228E2C2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2031.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58FF71B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F079D5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22C57AB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A2C0A0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68945E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2.924,02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B4C3BF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6A616C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85.255,38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CC591D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751E516C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21AE318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2ADD138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140236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49A8933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78E232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2E7366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2.827,92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B1FFAB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4E1454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83.590,45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12A76D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1.322.047,12</w:t>
            </w:r>
          </w:p>
        </w:tc>
      </w:tr>
      <w:tr w:rsidR="002402A6" w:rsidRPr="002402A6" w14:paraId="733A79A9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2726A05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FE1BFB6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28472F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E3C7E3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1C3258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683773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2.728,99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C809A1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CA572E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81.868,12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235C103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41978A9D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255A45F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33B4BC9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4D707D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854377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1E1B0B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A4460E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2.598,97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C4729C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11AB4A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79.227,21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89119C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341.021,06</w:t>
            </w:r>
          </w:p>
        </w:tc>
      </w:tr>
      <w:tr w:rsidR="002402A6" w:rsidRPr="002402A6" w14:paraId="2F750B25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DAD8B44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2031.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5C48E90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2031.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09E02A7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D8A06D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98F54A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176.963,76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AB0844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11.079,90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40D0902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3736F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329.941,16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D451CF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1.663.068,18</w:t>
            </w:r>
          </w:p>
        </w:tc>
      </w:tr>
      <w:tr w:rsidR="002402A6" w:rsidRPr="002402A6" w14:paraId="2FA01ADA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83954FF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lastRenderedPageBreak/>
              <w:t>2032.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A7E8A37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3890FB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C2C87A5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35C863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F955AB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2.442,10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FC733C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819D30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75.549,15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1C076F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2D557370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2C32D71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5735D09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5C4F285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F98A06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D4E38D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CE7EE3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2.313,50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8A9B65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41C476F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72.941,81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915331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1.322.047,12</w:t>
            </w:r>
          </w:p>
        </w:tc>
      </w:tr>
      <w:tr w:rsidR="002402A6" w:rsidRPr="002402A6" w14:paraId="3A38BE26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423A5C1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3ECA8DD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9170871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43ABAEF1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C632FD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43002B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2.208,91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0E5AAC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5D5956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71.109,67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DD11C55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5B0A04D2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2DE3866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CA80C04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5E1ACD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DAFFD6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399680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F39C2C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2.078,89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5F2BA3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BDDB88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68.475,99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3FDCF6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297.120,02</w:t>
            </w:r>
          </w:p>
        </w:tc>
      </w:tr>
      <w:tr w:rsidR="002402A6" w:rsidRPr="002402A6" w14:paraId="7D84346C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A67CFCC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2032.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B9B80FA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2032.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47AFD5AE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54C8D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43769CF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176.963,76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871284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9.043,40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822A5C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3F6EE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288.076,62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08F88E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1.619.167,14</w:t>
            </w:r>
          </w:p>
        </w:tc>
      </w:tr>
      <w:tr w:rsidR="002402A6" w:rsidRPr="002402A6" w14:paraId="16F6185A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3DC1502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2033.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D1EDEA5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4502F83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33BB10B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403E7E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4E3B0B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1.906,48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DFFB16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54684F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64.585,44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D68579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31600808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7A10E0E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490DE33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4A9341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A40A0B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C633DA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64175C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1.799,07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850370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85BB1F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62.692,84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0C6B02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1.322.047,12</w:t>
            </w:r>
          </w:p>
        </w:tc>
      </w:tr>
      <w:tr w:rsidR="002402A6" w:rsidRPr="002402A6" w14:paraId="4FA6D3F0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4C20E22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4913522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1B024F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D86890C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D44541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15BFD0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1.688,84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106F8B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3816CE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60.740,86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73B0E7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48FF597A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4E1D7D8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C6674B2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197AEC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318C12B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7B73CE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BA933A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1.558,82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5305D0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B6E701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58.099,96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6CF47B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253.072,31</w:t>
            </w:r>
          </w:p>
        </w:tc>
      </w:tr>
      <w:tr w:rsidR="002402A6" w:rsidRPr="002402A6" w14:paraId="478A0C62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7186BED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2033.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4EF104F7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2033.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F585578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398FC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2A0E4D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176.963,76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1772DF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6.953,21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42C641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08484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246.119,10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6CAA78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1.575.119,43</w:t>
            </w:r>
          </w:p>
        </w:tc>
      </w:tr>
      <w:tr w:rsidR="002402A6" w:rsidRPr="002402A6" w14:paraId="41DC6ED3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609EEBC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2034.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61861B0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0686A0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0B8D7F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E4168B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E5AC30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1.397,70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AF85EE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655D6D5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54.253,41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C3900B1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63F90ACE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40947D6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B9BAFB6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EB0A40C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9922C6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7BE9FF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70CCA0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1.284,65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0AF914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A658B7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52.244,04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4A3336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1.322.047,12</w:t>
            </w:r>
          </w:p>
        </w:tc>
      </w:tr>
      <w:tr w:rsidR="002402A6" w:rsidRPr="002402A6" w14:paraId="44783BE4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642066B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A123BB3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889101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D3B999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281635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8CD071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1.168,76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C964C1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4CF1A11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50.177,24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CBDB29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138DDAA7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539E842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3409C58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0BA9D1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229028C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A53B67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88C962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1.038,74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46A221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6AB0C8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47.536,33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B0D2D4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209.100,87</w:t>
            </w:r>
          </w:p>
        </w:tc>
      </w:tr>
      <w:tr w:rsidR="002402A6" w:rsidRPr="002402A6" w14:paraId="3E9AD9B4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4409E972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2034.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4B4D9DC5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2034.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7BAA62DB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9F7906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4AF2B29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176.963,76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BBB56A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4.889,85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CF7224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EBA63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204.211,02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E542EF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1.531.147,99</w:t>
            </w:r>
          </w:p>
        </w:tc>
      </w:tr>
      <w:tr w:rsidR="002402A6" w:rsidRPr="002402A6" w14:paraId="17D725AC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59EA0A9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2035.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1865E2B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AD76B3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539F84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BF66B9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78AA21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888,94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C78967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4931D5E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43.919,43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7E719D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6126D0BB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33CD05C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B63C2BD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D32BAE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E382AF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BD649A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6D3B34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770,23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290919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F2D300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41.795,22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39974E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1.322.047,12</w:t>
            </w:r>
          </w:p>
        </w:tc>
      </w:tr>
      <w:tr w:rsidR="002402A6" w:rsidRPr="002402A6" w14:paraId="0F08BBB4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292277D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A5D42A3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6D2298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78FF05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805153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60B113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648,68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19FE34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DDE665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39.613,61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809121C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3891FD7A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5D15A1DC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1EF5AFA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681EB6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131C72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DB22E7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7AD321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518,66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A688D2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7FBEC5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36.972,70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6A73B1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165.127,47</w:t>
            </w:r>
          </w:p>
        </w:tc>
      </w:tr>
      <w:tr w:rsidR="002402A6" w:rsidRPr="002402A6" w14:paraId="119AC368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3B6064A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2035.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91C1DFA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2035.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16B6B22D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DE1E38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93A3B2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176.963,76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9FD693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2.826,51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79B964F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62AA8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162.300,96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C35A8D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1.487.174,59</w:t>
            </w:r>
          </w:p>
        </w:tc>
      </w:tr>
      <w:tr w:rsidR="002402A6" w:rsidRPr="002402A6" w14:paraId="5C4CD6BC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9471FF4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2036.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8A1D62B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3A1F34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66FEEBD1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CA9A8E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3C0DEE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384,41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9337CD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748030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33.866,86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0A886ED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6084EBDF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0AD6E3A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0E97967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7E3538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70896F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F95818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596668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255,79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5E7AD52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3F0F4B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31.260,77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DE7CBD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1.277.805,97</w:t>
            </w:r>
          </w:p>
        </w:tc>
      </w:tr>
      <w:tr w:rsidR="002402A6" w:rsidRPr="002402A6" w14:paraId="4DB67A4F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6659BD4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BBE2807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9125DF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0ABF39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FACFBC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44.240,73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A43571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128,61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471A85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754AD7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28.970,61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68E574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5DB89E52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6C7F01F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F7A3AD6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F301E3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405566B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BD1005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C06EFA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124E92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011774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26.336,91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91AA1A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121.203,96</w:t>
            </w:r>
          </w:p>
        </w:tc>
      </w:tr>
      <w:tr w:rsidR="002402A6" w:rsidRPr="002402A6" w14:paraId="23AACFE8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E9E8609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2036.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7288BD5D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2036.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2D59E89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2FAA16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79CF04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132.722,61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1ABB907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768,81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8A10A0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0B8E1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120.435,15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757858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1.399.009,93</w:t>
            </w:r>
          </w:p>
        </w:tc>
      </w:tr>
      <w:tr w:rsidR="002402A6" w:rsidRPr="002402A6" w14:paraId="745081EC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AF6C9C6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2037.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8A7B09C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42F17E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4DB5D55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3C60FF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060759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F8CE8E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BD053F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23.250,75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232075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7D09DEA7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4F953B7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B16FA1B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B85A84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4195E77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EDE80A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8F9484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E56909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9F54DD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20.897,61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2B8F7D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</w:tr>
      <w:tr w:rsidR="002402A6" w:rsidRPr="002402A6" w14:paraId="01673C25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7EAFB92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65F238D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AE3A0F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9A37EF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04ADC83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2FA876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02A216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B50978D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18.486,35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DD2F75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688F089E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707AF6C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8596DD5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9D7656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75A4F9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EAC945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DC3E62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F6185D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B5865D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15.845,44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948CA8B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78.480,15</w:t>
            </w:r>
          </w:p>
        </w:tc>
      </w:tr>
      <w:tr w:rsidR="002402A6" w:rsidRPr="002402A6" w14:paraId="7339D079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24A723C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2037.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D0D43AA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2037.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0E97865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C97E7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91C5143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1E6630BD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1687B6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52255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78.480,15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A6F19B3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1.223.563,51</w:t>
            </w:r>
          </w:p>
        </w:tc>
      </w:tr>
      <w:tr w:rsidR="002402A6" w:rsidRPr="002402A6" w14:paraId="7D098967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BFFBA1B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2038.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C9352EE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AE16C5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65065DC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048BE9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1C36C49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11DFB6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6431BF9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12.917,48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795131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46AE5517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71E93BE3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BAB5CE4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817603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3D1BE3E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07C4231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A041A55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A73021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92557E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10.448,80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8A9D71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</w:tr>
      <w:tr w:rsidR="002402A6" w:rsidRPr="002402A6" w14:paraId="6E57D146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2903403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CC3C7FC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DDC035B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C79C12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5F3E23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839305D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501535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3EE6747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7.922,72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A0DCBF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3C92559F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3A0449E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1937330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0B6DD9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225FCBF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01F871C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48F1D9A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16F946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09C3B9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5.281,81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4A7988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36.570,81</w:t>
            </w:r>
          </w:p>
        </w:tc>
      </w:tr>
      <w:tr w:rsidR="002402A6" w:rsidRPr="002402A6" w14:paraId="6C9D5177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4EB768C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2038.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82FC521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2038.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BAA6EE3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6CC386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7B95A2F9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69A2C9C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3AE23C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1.145.083,36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9F719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36.570,81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1D5A81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1.181.654,17</w:t>
            </w:r>
          </w:p>
        </w:tc>
      </w:tr>
      <w:tr w:rsidR="002402A6" w:rsidRPr="002402A6" w14:paraId="47F4A4EF" w14:textId="77777777" w:rsidTr="00CF62A5">
        <w:trPr>
          <w:trHeight w:val="243"/>
          <w:jc w:val="center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A4B3265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2039.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1D949BF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31.03.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7EF044B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7849E4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5B87B8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168E32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FDF56F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617142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2.583,49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E6BC86C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GLAVNICA</w:t>
            </w:r>
          </w:p>
        </w:tc>
      </w:tr>
      <w:tr w:rsidR="002402A6" w:rsidRPr="002402A6" w14:paraId="0DDEA1A3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0F684C8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F4C9981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30.06.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28A9C820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46F3A6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A2180C1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42552A14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83C236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1627BE2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DB5ADF1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286.270,52</w:t>
            </w:r>
          </w:p>
        </w:tc>
      </w:tr>
      <w:tr w:rsidR="002402A6" w:rsidRPr="002402A6" w14:paraId="38CA47FA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30EBAEB3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C99E39D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30.09.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16BDEF0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0F87B617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64613BF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14641A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7F50A19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5354117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B2F1876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KAMATA </w:t>
            </w:r>
          </w:p>
        </w:tc>
      </w:tr>
      <w:tr w:rsidR="002402A6" w:rsidRPr="002402A6" w14:paraId="4BF05DBF" w14:textId="77777777" w:rsidTr="00CF62A5">
        <w:trPr>
          <w:trHeight w:val="243"/>
          <w:jc w:val="center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  <w:hideMark/>
          </w:tcPr>
          <w:p w14:paraId="433804E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7201B61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5C74AC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498D9042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56E4227F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090C38E8" w14:textId="77777777" w:rsidR="002402A6" w:rsidRPr="002402A6" w:rsidRDefault="002402A6" w:rsidP="002402A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4EFDCC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vAlign w:val="center"/>
            <w:hideMark/>
          </w:tcPr>
          <w:p w14:paraId="70F640A5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noWrap/>
            <w:vAlign w:val="center"/>
            <w:hideMark/>
          </w:tcPr>
          <w:p w14:paraId="321ADF2C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2.583,49</w:t>
            </w:r>
          </w:p>
        </w:tc>
      </w:tr>
      <w:tr w:rsidR="002402A6" w:rsidRPr="002402A6" w14:paraId="49A868A3" w14:textId="77777777" w:rsidTr="00CF62A5">
        <w:trPr>
          <w:trHeight w:val="243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5F493C28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2039.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1795A738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2039.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633CDD44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01764F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024912A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35E1B147" w14:textId="77777777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2E5AD36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286.270,52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CCB64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2.583,49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F2F2F2"/>
            <w:noWrap/>
            <w:vAlign w:val="center"/>
            <w:hideMark/>
          </w:tcPr>
          <w:p w14:paraId="01C3A54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288.854,01</w:t>
            </w:r>
          </w:p>
        </w:tc>
      </w:tr>
      <w:tr w:rsidR="002402A6" w:rsidRPr="002402A6" w14:paraId="694DF48A" w14:textId="77777777" w:rsidTr="00CF62A5">
        <w:trPr>
          <w:trHeight w:val="328"/>
          <w:jc w:val="center"/>
        </w:trPr>
        <w:tc>
          <w:tcPr>
            <w:tcW w:w="1165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5CC318DF" w14:textId="78D5D458" w:rsidR="002402A6" w:rsidRPr="002402A6" w:rsidRDefault="002402A6" w:rsidP="002402A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SVEUKUPNO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439E03D2" w14:textId="77777777" w:rsidR="002402A6" w:rsidRPr="002402A6" w:rsidRDefault="002402A6" w:rsidP="002402A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20055CD8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419.943,30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08C77DE0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3.660,65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68349EB7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1.990.842,09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45B9AFFE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133.529,70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7FA1711F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13.741.000,00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F7DA7E6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3.109.388,00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F2F2F2"/>
              <w:right w:val="nil"/>
            </w:tcBorders>
            <w:shd w:val="clear" w:color="000000" w:fill="E7F1F9"/>
            <w:noWrap/>
            <w:vAlign w:val="center"/>
            <w:hideMark/>
          </w:tcPr>
          <w:p w14:paraId="429F034A" w14:textId="77777777" w:rsidR="002402A6" w:rsidRPr="002402A6" w:rsidRDefault="002402A6" w:rsidP="002402A6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402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19.398.363,74</w:t>
            </w:r>
          </w:p>
        </w:tc>
      </w:tr>
    </w:tbl>
    <w:p w14:paraId="26544584" w14:textId="77777777" w:rsidR="002402A6" w:rsidRPr="00EF739D" w:rsidRDefault="002402A6" w:rsidP="00CF62A5">
      <w:pPr>
        <w:jc w:val="both"/>
        <w:rPr>
          <w:rFonts w:ascii="Calibri" w:eastAsia="Calibri" w:hAnsi="Calibri"/>
          <w:bCs/>
          <w:kern w:val="2"/>
          <w:szCs w:val="24"/>
          <w:vertAlign w:val="superscript"/>
          <w:lang w:eastAsia="en-US"/>
          <w14:ligatures w14:val="standardContextual"/>
        </w:rPr>
      </w:pPr>
      <w:r w:rsidRPr="00EF739D">
        <w:rPr>
          <w:rFonts w:ascii="Calibri" w:eastAsia="Calibri" w:hAnsi="Calibri"/>
          <w:bCs/>
          <w:kern w:val="2"/>
          <w:sz w:val="22"/>
          <w:szCs w:val="22"/>
          <w:vertAlign w:val="superscript"/>
          <w:lang w:eastAsia="en-US"/>
          <w14:ligatures w14:val="standardContextual"/>
        </w:rPr>
        <w:t xml:space="preserve">* </w:t>
      </w:r>
      <w:r w:rsidRPr="00EF739D">
        <w:rPr>
          <w:rFonts w:ascii="Calibri" w:eastAsia="Calibri" w:hAnsi="Calibri"/>
          <w:bCs/>
          <w:kern w:val="2"/>
          <w:szCs w:val="24"/>
          <w:vertAlign w:val="superscript"/>
          <w:lang w:eastAsia="en-US"/>
          <w14:ligatures w14:val="standardContextual"/>
        </w:rPr>
        <w:t xml:space="preserve">Otplatni plan kredita za projekt „Obnove i revitalizacija dvorca Erdödy u Jastrebarskom“ ažurira se glede visine kamate tijekom roka povlačenja kredita odnosno do 31.12.2025. (ugovoreni rok povlačenja kredita) i stavljanja istog u otplatu prema ugovorenim uvjetima iz točke II.3. </w:t>
      </w:r>
    </w:p>
    <w:p w14:paraId="595701FA" w14:textId="77777777" w:rsidR="00CF62A5" w:rsidRPr="00CF62A5" w:rsidRDefault="00CF62A5" w:rsidP="00530762">
      <w:pPr>
        <w:suppressAutoHyphens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E9C4820" w14:textId="77777777" w:rsidR="00CF62A5" w:rsidRPr="00CF62A5" w:rsidRDefault="00530762" w:rsidP="00102D57">
      <w:pPr>
        <w:pStyle w:val="Odlomakpopisa"/>
        <w:numPr>
          <w:ilvl w:val="1"/>
          <w:numId w:val="16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62A5">
        <w:rPr>
          <w:rFonts w:ascii="Calibri" w:hAnsi="Calibri" w:cs="Calibri"/>
          <w:b/>
          <w:bCs/>
          <w:sz w:val="22"/>
          <w:szCs w:val="22"/>
        </w:rPr>
        <w:t>IZVJEŠTAJ O DANIM JAMSTVIMA I IZDACIMA PO JAMSTVIMA</w:t>
      </w:r>
    </w:p>
    <w:p w14:paraId="36177FB4" w14:textId="77777777" w:rsidR="00CF62A5" w:rsidRPr="00CF62A5" w:rsidRDefault="00CF62A5" w:rsidP="00CF62A5">
      <w:pPr>
        <w:pStyle w:val="Odlomakpopisa"/>
        <w:suppressAutoHyphens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4362F94E" w14:textId="2103ECB3" w:rsidR="00D76847" w:rsidRDefault="00530762" w:rsidP="00CF62A5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62A5">
        <w:rPr>
          <w:rFonts w:ascii="Calibri" w:hAnsi="Calibri" w:cs="Calibri"/>
          <w:sz w:val="22"/>
          <w:szCs w:val="22"/>
        </w:rPr>
        <w:t>U izvještajnom razdoblju od 01. siječnja do 30. lipnja 202</w:t>
      </w:r>
      <w:r w:rsidR="00DE0C7F" w:rsidRPr="00CF62A5">
        <w:rPr>
          <w:rFonts w:ascii="Calibri" w:hAnsi="Calibri" w:cs="Calibri"/>
          <w:sz w:val="22"/>
          <w:szCs w:val="22"/>
        </w:rPr>
        <w:t>5</w:t>
      </w:r>
      <w:r w:rsidRPr="00CF62A5">
        <w:rPr>
          <w:rFonts w:ascii="Calibri" w:hAnsi="Calibri" w:cs="Calibri"/>
          <w:sz w:val="22"/>
          <w:szCs w:val="22"/>
        </w:rPr>
        <w:t>. godine nisu izdavana jamstva te nije bilo izdataka vezanih uz jamstva</w:t>
      </w:r>
      <w:r w:rsidR="00CF62A5" w:rsidRPr="00CF62A5">
        <w:rPr>
          <w:rFonts w:ascii="Calibri" w:hAnsi="Calibri" w:cs="Calibri"/>
          <w:sz w:val="22"/>
          <w:szCs w:val="22"/>
        </w:rPr>
        <w:t>.</w:t>
      </w:r>
    </w:p>
    <w:p w14:paraId="78F79C45" w14:textId="77777777" w:rsidR="00CF62A5" w:rsidRDefault="00CF62A5" w:rsidP="00CF62A5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A19A26" w14:textId="77777777" w:rsidR="00CF62A5" w:rsidRDefault="00CF62A5" w:rsidP="00CF62A5">
      <w:pPr>
        <w:autoSpaceDE w:val="0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504A46">
        <w:rPr>
          <w:rFonts w:ascii="Calibri" w:hAnsi="Calibri"/>
          <w:b/>
          <w:sz w:val="22"/>
          <w:szCs w:val="22"/>
        </w:rPr>
        <w:lastRenderedPageBreak/>
        <w:t>IZVJEŠTAJ O PRERASPODJELAMA</w:t>
      </w:r>
    </w:p>
    <w:p w14:paraId="4896F101" w14:textId="77777777" w:rsidR="00CF62A5" w:rsidRPr="00504A46" w:rsidRDefault="00CF62A5" w:rsidP="00CF62A5">
      <w:pPr>
        <w:autoSpaceDE w:val="0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28A392C6" w14:textId="77777777" w:rsidR="00CF62A5" w:rsidRPr="00504A46" w:rsidRDefault="00CF62A5" w:rsidP="00CF62A5">
      <w:pPr>
        <w:autoSpaceDE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504A46">
        <w:rPr>
          <w:rFonts w:ascii="Calibri" w:hAnsi="Calibri"/>
          <w:bCs/>
          <w:sz w:val="22"/>
          <w:szCs w:val="22"/>
        </w:rPr>
        <w:t xml:space="preserve">Na temelju članka 60. stavak 10. i 11. Zakon o proračunu („Narodne novine“, broj 144/21) i </w:t>
      </w:r>
      <w:r w:rsidRPr="00504A46">
        <w:rPr>
          <w:rFonts w:ascii="Calibri" w:hAnsi="Calibri"/>
          <w:sz w:val="22"/>
          <w:szCs w:val="22"/>
        </w:rPr>
        <w:t xml:space="preserve">članka 4. Odluke o izvršavanju proračuna Grada Jastrebarskog za 2025. godinu („Službeni vjesnik Grada Jastrebarskog", broj 7/24) </w:t>
      </w:r>
      <w:r w:rsidRPr="00504A46">
        <w:rPr>
          <w:rFonts w:ascii="Calibri" w:hAnsi="Calibri"/>
          <w:bCs/>
          <w:sz w:val="22"/>
          <w:szCs w:val="22"/>
        </w:rPr>
        <w:t>daje se Izvještaj o preraspodjelama sredstava proračuna:</w:t>
      </w:r>
    </w:p>
    <w:p w14:paraId="26429025" w14:textId="11291B25" w:rsidR="00CF62A5" w:rsidRPr="00504A46" w:rsidRDefault="00CF62A5" w:rsidP="00CF62A5">
      <w:pPr>
        <w:autoSpaceDE w:val="0"/>
        <w:spacing w:line="276" w:lineRule="auto"/>
        <w:ind w:left="708"/>
        <w:jc w:val="both"/>
        <w:rPr>
          <w:rFonts w:ascii="Calibri" w:hAnsi="Calibri"/>
          <w:b/>
          <w:bCs/>
          <w:sz w:val="22"/>
          <w:szCs w:val="22"/>
        </w:rPr>
      </w:pPr>
      <w:r w:rsidRPr="00504A46">
        <w:rPr>
          <w:rFonts w:ascii="Calibri" w:hAnsi="Calibri"/>
          <w:bCs/>
          <w:sz w:val="22"/>
          <w:szCs w:val="22"/>
        </w:rPr>
        <w:t>U izvještajnom razdoblju od 1. siječnja do 3</w:t>
      </w:r>
      <w:r w:rsidR="00096F31">
        <w:rPr>
          <w:rFonts w:ascii="Calibri" w:hAnsi="Calibri"/>
          <w:bCs/>
          <w:sz w:val="22"/>
          <w:szCs w:val="22"/>
        </w:rPr>
        <w:t>0</w:t>
      </w:r>
      <w:r w:rsidRPr="00504A46">
        <w:rPr>
          <w:rFonts w:ascii="Calibri" w:hAnsi="Calibri"/>
          <w:bCs/>
          <w:sz w:val="22"/>
          <w:szCs w:val="22"/>
        </w:rPr>
        <w:t>. lipnja 2025. godine nije bilo preraspodjele financijskih sredstava.</w:t>
      </w:r>
    </w:p>
    <w:p w14:paraId="13AFDB3C" w14:textId="77777777" w:rsidR="00CF62A5" w:rsidRPr="00CF62A5" w:rsidRDefault="00CF62A5" w:rsidP="00CF62A5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F62A5" w:rsidRPr="00CF62A5" w:rsidSect="007E0896">
      <w:footerReference w:type="default" r:id="rId8"/>
      <w:pgSz w:w="11906" w:h="16838" w:code="9"/>
      <w:pgMar w:top="1077" w:right="964" w:bottom="107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8CBA" w14:textId="77777777" w:rsidR="00543414" w:rsidRDefault="00543414">
      <w:r>
        <w:separator/>
      </w:r>
    </w:p>
  </w:endnote>
  <w:endnote w:type="continuationSeparator" w:id="0">
    <w:p w14:paraId="66B8DA53" w14:textId="77777777" w:rsidR="00543414" w:rsidRDefault="0054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7D75" w14:textId="77777777" w:rsidR="009A3FEA" w:rsidRPr="00C3024B" w:rsidRDefault="009A3FEA">
    <w:pPr>
      <w:pStyle w:val="Podnoje"/>
      <w:jc w:val="center"/>
      <w:rPr>
        <w:rFonts w:asciiTheme="minorHAnsi" w:hAnsiTheme="minorHAnsi"/>
        <w:sz w:val="20"/>
      </w:rPr>
    </w:pPr>
    <w:r w:rsidRPr="00C3024B">
      <w:rPr>
        <w:rFonts w:asciiTheme="minorHAnsi" w:hAnsiTheme="minorHAnsi"/>
        <w:sz w:val="20"/>
      </w:rPr>
      <w:fldChar w:fldCharType="begin"/>
    </w:r>
    <w:r w:rsidRPr="00C3024B">
      <w:rPr>
        <w:rFonts w:asciiTheme="minorHAnsi" w:hAnsiTheme="minorHAnsi"/>
        <w:sz w:val="20"/>
      </w:rPr>
      <w:instrText>PAGE   \* MERGEFORMAT</w:instrText>
    </w:r>
    <w:r w:rsidRPr="00C3024B">
      <w:rPr>
        <w:rFonts w:asciiTheme="minorHAnsi" w:hAnsiTheme="minorHAnsi"/>
        <w:sz w:val="20"/>
      </w:rPr>
      <w:fldChar w:fldCharType="separate"/>
    </w:r>
    <w:r w:rsidR="0027094D">
      <w:rPr>
        <w:rFonts w:asciiTheme="minorHAnsi" w:hAnsiTheme="minorHAnsi"/>
        <w:noProof/>
        <w:sz w:val="20"/>
      </w:rPr>
      <w:t>54</w:t>
    </w:r>
    <w:r w:rsidRPr="00C3024B">
      <w:rPr>
        <w:rFonts w:asciiTheme="minorHAnsi" w:hAnsiTheme="minorHAnsi"/>
        <w:sz w:val="20"/>
      </w:rPr>
      <w:fldChar w:fldCharType="end"/>
    </w:r>
  </w:p>
  <w:p w14:paraId="7081E5CA" w14:textId="77777777" w:rsidR="009A3FEA" w:rsidRDefault="009A3FEA">
    <w:pPr>
      <w:pStyle w:val="Podnoje"/>
    </w:pPr>
  </w:p>
  <w:p w14:paraId="425972FD" w14:textId="77777777" w:rsidR="009A3FEA" w:rsidRDefault="009A3F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79C2" w14:textId="77777777" w:rsidR="00543414" w:rsidRDefault="00543414">
      <w:r>
        <w:separator/>
      </w:r>
    </w:p>
  </w:footnote>
  <w:footnote w:type="continuationSeparator" w:id="0">
    <w:p w14:paraId="6B0E6D96" w14:textId="77777777" w:rsidR="00543414" w:rsidRDefault="0054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B78C28F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 w15:restartNumberingAfterBreak="0">
    <w:nsid w:val="13EE3F26"/>
    <w:multiLevelType w:val="hybridMultilevel"/>
    <w:tmpl w:val="ADA2D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719AE"/>
    <w:multiLevelType w:val="hybridMultilevel"/>
    <w:tmpl w:val="1AF0C882"/>
    <w:lvl w:ilvl="0" w:tplc="A1AA7D9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F5D2A"/>
    <w:multiLevelType w:val="hybridMultilevel"/>
    <w:tmpl w:val="9B663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87935"/>
    <w:multiLevelType w:val="hybridMultilevel"/>
    <w:tmpl w:val="4D86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76E9A"/>
    <w:multiLevelType w:val="hybridMultilevel"/>
    <w:tmpl w:val="4F0C0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F5112"/>
    <w:multiLevelType w:val="multilevel"/>
    <w:tmpl w:val="ED3E13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79D6A12"/>
    <w:multiLevelType w:val="multilevel"/>
    <w:tmpl w:val="EC040D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A147673"/>
    <w:multiLevelType w:val="hybridMultilevel"/>
    <w:tmpl w:val="D3307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56770"/>
    <w:multiLevelType w:val="hybridMultilevel"/>
    <w:tmpl w:val="0560794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00ADA"/>
    <w:multiLevelType w:val="hybridMultilevel"/>
    <w:tmpl w:val="F4D63A2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50302"/>
    <w:multiLevelType w:val="hybridMultilevel"/>
    <w:tmpl w:val="7798A0AA"/>
    <w:lvl w:ilvl="0" w:tplc="2F042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2223A"/>
    <w:multiLevelType w:val="hybridMultilevel"/>
    <w:tmpl w:val="80162DD6"/>
    <w:lvl w:ilvl="0" w:tplc="89D680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A07C0F"/>
    <w:multiLevelType w:val="hybridMultilevel"/>
    <w:tmpl w:val="960A7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20F05"/>
    <w:multiLevelType w:val="hybridMultilevel"/>
    <w:tmpl w:val="F45AB21C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770C6909"/>
    <w:multiLevelType w:val="hybridMultilevel"/>
    <w:tmpl w:val="59FA319A"/>
    <w:lvl w:ilvl="0" w:tplc="AEE0765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657B2"/>
    <w:multiLevelType w:val="multilevel"/>
    <w:tmpl w:val="13446524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08878202">
    <w:abstractNumId w:val="0"/>
  </w:num>
  <w:num w:numId="2" w16cid:durableId="437725557">
    <w:abstractNumId w:val="1"/>
  </w:num>
  <w:num w:numId="3" w16cid:durableId="1102066239">
    <w:abstractNumId w:val="3"/>
  </w:num>
  <w:num w:numId="4" w16cid:durableId="1160536189">
    <w:abstractNumId w:val="4"/>
  </w:num>
  <w:num w:numId="5" w16cid:durableId="1818571829">
    <w:abstractNumId w:val="14"/>
  </w:num>
  <w:num w:numId="6" w16cid:durableId="1353722109">
    <w:abstractNumId w:val="24"/>
  </w:num>
  <w:num w:numId="7" w16cid:durableId="713653413">
    <w:abstractNumId w:val="7"/>
  </w:num>
  <w:num w:numId="8" w16cid:durableId="1603759627">
    <w:abstractNumId w:val="8"/>
  </w:num>
  <w:num w:numId="9" w16cid:durableId="695884051">
    <w:abstractNumId w:val="18"/>
  </w:num>
  <w:num w:numId="10" w16cid:durableId="744955050">
    <w:abstractNumId w:val="17"/>
  </w:num>
  <w:num w:numId="11" w16cid:durableId="854614148">
    <w:abstractNumId w:val="23"/>
  </w:num>
  <w:num w:numId="12" w16cid:durableId="27145317">
    <w:abstractNumId w:val="13"/>
  </w:num>
  <w:num w:numId="13" w16cid:durableId="1644845637">
    <w:abstractNumId w:val="11"/>
  </w:num>
  <w:num w:numId="14" w16cid:durableId="709308264">
    <w:abstractNumId w:val="25"/>
  </w:num>
  <w:num w:numId="15" w16cid:durableId="669599084">
    <w:abstractNumId w:val="16"/>
  </w:num>
  <w:num w:numId="16" w16cid:durableId="1106119295">
    <w:abstractNumId w:val="15"/>
  </w:num>
  <w:num w:numId="17" w16cid:durableId="1593053048">
    <w:abstractNumId w:val="12"/>
  </w:num>
  <w:num w:numId="18" w16cid:durableId="1936549104">
    <w:abstractNumId w:val="20"/>
  </w:num>
  <w:num w:numId="19" w16cid:durableId="687605394">
    <w:abstractNumId w:val="21"/>
  </w:num>
  <w:num w:numId="20" w16cid:durableId="1292789475">
    <w:abstractNumId w:val="19"/>
  </w:num>
  <w:num w:numId="21" w16cid:durableId="1847556591">
    <w:abstractNumId w:val="10"/>
  </w:num>
  <w:num w:numId="22" w16cid:durableId="1262565946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92"/>
    <w:rsid w:val="0000402A"/>
    <w:rsid w:val="0000651F"/>
    <w:rsid w:val="000068A7"/>
    <w:rsid w:val="000070B9"/>
    <w:rsid w:val="00007D82"/>
    <w:rsid w:val="000106A6"/>
    <w:rsid w:val="00011139"/>
    <w:rsid w:val="0001125A"/>
    <w:rsid w:val="00011D54"/>
    <w:rsid w:val="00013D2B"/>
    <w:rsid w:val="00014DA3"/>
    <w:rsid w:val="00016546"/>
    <w:rsid w:val="00016CE7"/>
    <w:rsid w:val="00017D82"/>
    <w:rsid w:val="00022D37"/>
    <w:rsid w:val="000271FF"/>
    <w:rsid w:val="000300FE"/>
    <w:rsid w:val="00030117"/>
    <w:rsid w:val="00030A5E"/>
    <w:rsid w:val="00031A70"/>
    <w:rsid w:val="0003277E"/>
    <w:rsid w:val="00034092"/>
    <w:rsid w:val="00035BDA"/>
    <w:rsid w:val="00040A3F"/>
    <w:rsid w:val="00040D76"/>
    <w:rsid w:val="000413FD"/>
    <w:rsid w:val="00041C0A"/>
    <w:rsid w:val="00043103"/>
    <w:rsid w:val="000434B7"/>
    <w:rsid w:val="000436A0"/>
    <w:rsid w:val="00043D98"/>
    <w:rsid w:val="00044B6F"/>
    <w:rsid w:val="00045EBA"/>
    <w:rsid w:val="00046D17"/>
    <w:rsid w:val="00050C00"/>
    <w:rsid w:val="0005102F"/>
    <w:rsid w:val="00051369"/>
    <w:rsid w:val="00051F0A"/>
    <w:rsid w:val="00055CEA"/>
    <w:rsid w:val="00056BDB"/>
    <w:rsid w:val="0005767D"/>
    <w:rsid w:val="00060D83"/>
    <w:rsid w:val="0006239F"/>
    <w:rsid w:val="00064089"/>
    <w:rsid w:val="000664B7"/>
    <w:rsid w:val="000666D2"/>
    <w:rsid w:val="000716C8"/>
    <w:rsid w:val="00072286"/>
    <w:rsid w:val="000729FE"/>
    <w:rsid w:val="00074D5E"/>
    <w:rsid w:val="00075ADD"/>
    <w:rsid w:val="00083BA0"/>
    <w:rsid w:val="000843C6"/>
    <w:rsid w:val="00084680"/>
    <w:rsid w:val="00086380"/>
    <w:rsid w:val="0009110C"/>
    <w:rsid w:val="00092167"/>
    <w:rsid w:val="00093512"/>
    <w:rsid w:val="00093A69"/>
    <w:rsid w:val="0009408B"/>
    <w:rsid w:val="0009577B"/>
    <w:rsid w:val="00096F31"/>
    <w:rsid w:val="0009743D"/>
    <w:rsid w:val="00097496"/>
    <w:rsid w:val="0009781A"/>
    <w:rsid w:val="000A252D"/>
    <w:rsid w:val="000A46FF"/>
    <w:rsid w:val="000A5169"/>
    <w:rsid w:val="000A64BE"/>
    <w:rsid w:val="000B0681"/>
    <w:rsid w:val="000B2178"/>
    <w:rsid w:val="000B35C5"/>
    <w:rsid w:val="000B3EB4"/>
    <w:rsid w:val="000B51D3"/>
    <w:rsid w:val="000C0DEE"/>
    <w:rsid w:val="000C1153"/>
    <w:rsid w:val="000C533C"/>
    <w:rsid w:val="000C6558"/>
    <w:rsid w:val="000C7A10"/>
    <w:rsid w:val="000D32D9"/>
    <w:rsid w:val="000D4FB8"/>
    <w:rsid w:val="000D6684"/>
    <w:rsid w:val="000E1483"/>
    <w:rsid w:val="000E346E"/>
    <w:rsid w:val="000E36B2"/>
    <w:rsid w:val="000E4472"/>
    <w:rsid w:val="000E4AEC"/>
    <w:rsid w:val="000E52DD"/>
    <w:rsid w:val="000E7A63"/>
    <w:rsid w:val="000E7EF6"/>
    <w:rsid w:val="000F0AB6"/>
    <w:rsid w:val="000F2B49"/>
    <w:rsid w:val="000F574B"/>
    <w:rsid w:val="000F5A12"/>
    <w:rsid w:val="000F6991"/>
    <w:rsid w:val="000F7B7E"/>
    <w:rsid w:val="00100A4B"/>
    <w:rsid w:val="00103BFF"/>
    <w:rsid w:val="00111147"/>
    <w:rsid w:val="00111773"/>
    <w:rsid w:val="001129F8"/>
    <w:rsid w:val="00116CD0"/>
    <w:rsid w:val="00117D57"/>
    <w:rsid w:val="001239F7"/>
    <w:rsid w:val="001243CB"/>
    <w:rsid w:val="00124B12"/>
    <w:rsid w:val="00125A9D"/>
    <w:rsid w:val="0013592A"/>
    <w:rsid w:val="00135C96"/>
    <w:rsid w:val="00137E2E"/>
    <w:rsid w:val="001449D2"/>
    <w:rsid w:val="00144D48"/>
    <w:rsid w:val="00147F09"/>
    <w:rsid w:val="00152B95"/>
    <w:rsid w:val="00154BCC"/>
    <w:rsid w:val="00155EE1"/>
    <w:rsid w:val="00155F1C"/>
    <w:rsid w:val="0015780C"/>
    <w:rsid w:val="00160AF9"/>
    <w:rsid w:val="001618CF"/>
    <w:rsid w:val="0016376E"/>
    <w:rsid w:val="00163C99"/>
    <w:rsid w:val="001640FD"/>
    <w:rsid w:val="00171306"/>
    <w:rsid w:val="0017248D"/>
    <w:rsid w:val="00172EB3"/>
    <w:rsid w:val="0017304A"/>
    <w:rsid w:val="00173496"/>
    <w:rsid w:val="00175197"/>
    <w:rsid w:val="00175B0C"/>
    <w:rsid w:val="001762EB"/>
    <w:rsid w:val="00176AD6"/>
    <w:rsid w:val="0017708A"/>
    <w:rsid w:val="001807F6"/>
    <w:rsid w:val="00180A20"/>
    <w:rsid w:val="00181546"/>
    <w:rsid w:val="001815AC"/>
    <w:rsid w:val="001826F6"/>
    <w:rsid w:val="00190AA1"/>
    <w:rsid w:val="00190DED"/>
    <w:rsid w:val="00191CDA"/>
    <w:rsid w:val="00192A9F"/>
    <w:rsid w:val="00194355"/>
    <w:rsid w:val="00195089"/>
    <w:rsid w:val="00195921"/>
    <w:rsid w:val="00195B94"/>
    <w:rsid w:val="00196404"/>
    <w:rsid w:val="001A0BBA"/>
    <w:rsid w:val="001A24D3"/>
    <w:rsid w:val="001A2572"/>
    <w:rsid w:val="001A3EA6"/>
    <w:rsid w:val="001A426A"/>
    <w:rsid w:val="001A4B12"/>
    <w:rsid w:val="001A6A0A"/>
    <w:rsid w:val="001B02D0"/>
    <w:rsid w:val="001B03C8"/>
    <w:rsid w:val="001B4813"/>
    <w:rsid w:val="001B6C5A"/>
    <w:rsid w:val="001B7ABB"/>
    <w:rsid w:val="001C37A6"/>
    <w:rsid w:val="001C39FF"/>
    <w:rsid w:val="001C4478"/>
    <w:rsid w:val="001C735D"/>
    <w:rsid w:val="001C751B"/>
    <w:rsid w:val="001D02F9"/>
    <w:rsid w:val="001D127C"/>
    <w:rsid w:val="001D2B52"/>
    <w:rsid w:val="001D2ECA"/>
    <w:rsid w:val="001D468C"/>
    <w:rsid w:val="001D5B7E"/>
    <w:rsid w:val="001E131D"/>
    <w:rsid w:val="001E228E"/>
    <w:rsid w:val="001E2810"/>
    <w:rsid w:val="001E2F6C"/>
    <w:rsid w:val="001E3C6D"/>
    <w:rsid w:val="001E6A06"/>
    <w:rsid w:val="001F19D5"/>
    <w:rsid w:val="001F28CA"/>
    <w:rsid w:val="001F299A"/>
    <w:rsid w:val="001F2D7E"/>
    <w:rsid w:val="001F2F30"/>
    <w:rsid w:val="001F41A4"/>
    <w:rsid w:val="001F44A9"/>
    <w:rsid w:val="001F67EB"/>
    <w:rsid w:val="001F6ABC"/>
    <w:rsid w:val="00200B77"/>
    <w:rsid w:val="0020178D"/>
    <w:rsid w:val="00201DB8"/>
    <w:rsid w:val="00201F4A"/>
    <w:rsid w:val="00202542"/>
    <w:rsid w:val="00202E14"/>
    <w:rsid w:val="00204EB9"/>
    <w:rsid w:val="002109AD"/>
    <w:rsid w:val="00210AE4"/>
    <w:rsid w:val="0021367C"/>
    <w:rsid w:val="00213936"/>
    <w:rsid w:val="002140F0"/>
    <w:rsid w:val="00214BE3"/>
    <w:rsid w:val="00215304"/>
    <w:rsid w:val="00215CF7"/>
    <w:rsid w:val="002171C9"/>
    <w:rsid w:val="00217B12"/>
    <w:rsid w:val="00217E6B"/>
    <w:rsid w:val="002202D2"/>
    <w:rsid w:val="002229D6"/>
    <w:rsid w:val="00224A76"/>
    <w:rsid w:val="0022507F"/>
    <w:rsid w:val="00226597"/>
    <w:rsid w:val="0023127E"/>
    <w:rsid w:val="00232F20"/>
    <w:rsid w:val="00232F37"/>
    <w:rsid w:val="00234150"/>
    <w:rsid w:val="0023448B"/>
    <w:rsid w:val="00234526"/>
    <w:rsid w:val="00234748"/>
    <w:rsid w:val="002358BD"/>
    <w:rsid w:val="002374A2"/>
    <w:rsid w:val="002402A6"/>
    <w:rsid w:val="00243165"/>
    <w:rsid w:val="00244AF1"/>
    <w:rsid w:val="0024671F"/>
    <w:rsid w:val="0024690E"/>
    <w:rsid w:val="0025005E"/>
    <w:rsid w:val="0025514C"/>
    <w:rsid w:val="00255B90"/>
    <w:rsid w:val="0025644A"/>
    <w:rsid w:val="0025788D"/>
    <w:rsid w:val="002578F8"/>
    <w:rsid w:val="00257E06"/>
    <w:rsid w:val="002610E8"/>
    <w:rsid w:val="002618D3"/>
    <w:rsid w:val="00263E89"/>
    <w:rsid w:val="00267C09"/>
    <w:rsid w:val="0027094D"/>
    <w:rsid w:val="00274620"/>
    <w:rsid w:val="00274C8F"/>
    <w:rsid w:val="002813E8"/>
    <w:rsid w:val="00281E30"/>
    <w:rsid w:val="00283297"/>
    <w:rsid w:val="00285922"/>
    <w:rsid w:val="00285944"/>
    <w:rsid w:val="00287D8E"/>
    <w:rsid w:val="002902D8"/>
    <w:rsid w:val="00291568"/>
    <w:rsid w:val="002923EA"/>
    <w:rsid w:val="00292FFF"/>
    <w:rsid w:val="00293631"/>
    <w:rsid w:val="00293FA1"/>
    <w:rsid w:val="002A005E"/>
    <w:rsid w:val="002A0136"/>
    <w:rsid w:val="002A03E1"/>
    <w:rsid w:val="002A0A01"/>
    <w:rsid w:val="002A18B2"/>
    <w:rsid w:val="002A1CB8"/>
    <w:rsid w:val="002A315C"/>
    <w:rsid w:val="002A33E2"/>
    <w:rsid w:val="002A40C7"/>
    <w:rsid w:val="002A68A6"/>
    <w:rsid w:val="002B0311"/>
    <w:rsid w:val="002B1B74"/>
    <w:rsid w:val="002B2440"/>
    <w:rsid w:val="002B284F"/>
    <w:rsid w:val="002B3676"/>
    <w:rsid w:val="002B3C44"/>
    <w:rsid w:val="002B4BDC"/>
    <w:rsid w:val="002B5AFA"/>
    <w:rsid w:val="002C0930"/>
    <w:rsid w:val="002C0AA0"/>
    <w:rsid w:val="002C3C03"/>
    <w:rsid w:val="002C5A7F"/>
    <w:rsid w:val="002C6391"/>
    <w:rsid w:val="002D0349"/>
    <w:rsid w:val="002D076E"/>
    <w:rsid w:val="002D5692"/>
    <w:rsid w:val="002D664D"/>
    <w:rsid w:val="002D7D80"/>
    <w:rsid w:val="002E1229"/>
    <w:rsid w:val="002E1253"/>
    <w:rsid w:val="002E22F6"/>
    <w:rsid w:val="002E2C99"/>
    <w:rsid w:val="002E635F"/>
    <w:rsid w:val="002E7A23"/>
    <w:rsid w:val="002F1F51"/>
    <w:rsid w:val="002F233F"/>
    <w:rsid w:val="002F2A14"/>
    <w:rsid w:val="002F3B8D"/>
    <w:rsid w:val="002F4D81"/>
    <w:rsid w:val="00300197"/>
    <w:rsid w:val="00301151"/>
    <w:rsid w:val="0030153D"/>
    <w:rsid w:val="0030296A"/>
    <w:rsid w:val="00303FDF"/>
    <w:rsid w:val="0030435A"/>
    <w:rsid w:val="00304937"/>
    <w:rsid w:val="00304E4B"/>
    <w:rsid w:val="003131B8"/>
    <w:rsid w:val="003144E9"/>
    <w:rsid w:val="0031795E"/>
    <w:rsid w:val="00320F5C"/>
    <w:rsid w:val="00322373"/>
    <w:rsid w:val="00325C94"/>
    <w:rsid w:val="00326E4A"/>
    <w:rsid w:val="0033092D"/>
    <w:rsid w:val="00331D22"/>
    <w:rsid w:val="00332009"/>
    <w:rsid w:val="00332B7F"/>
    <w:rsid w:val="00333638"/>
    <w:rsid w:val="00334D5F"/>
    <w:rsid w:val="003355A2"/>
    <w:rsid w:val="00335808"/>
    <w:rsid w:val="00336A79"/>
    <w:rsid w:val="003401D1"/>
    <w:rsid w:val="00341501"/>
    <w:rsid w:val="00341B3A"/>
    <w:rsid w:val="00342C11"/>
    <w:rsid w:val="003454D4"/>
    <w:rsid w:val="0034565B"/>
    <w:rsid w:val="003461DE"/>
    <w:rsid w:val="00351536"/>
    <w:rsid w:val="0035554B"/>
    <w:rsid w:val="0036154A"/>
    <w:rsid w:val="00361A0E"/>
    <w:rsid w:val="00364B8B"/>
    <w:rsid w:val="00373651"/>
    <w:rsid w:val="00381DD2"/>
    <w:rsid w:val="00381ED6"/>
    <w:rsid w:val="00381FA4"/>
    <w:rsid w:val="00383978"/>
    <w:rsid w:val="00383F56"/>
    <w:rsid w:val="0038401B"/>
    <w:rsid w:val="003855CE"/>
    <w:rsid w:val="00390418"/>
    <w:rsid w:val="0039081F"/>
    <w:rsid w:val="00391C95"/>
    <w:rsid w:val="0039320C"/>
    <w:rsid w:val="00396EDE"/>
    <w:rsid w:val="003A12AE"/>
    <w:rsid w:val="003A1B47"/>
    <w:rsid w:val="003A5390"/>
    <w:rsid w:val="003A7C30"/>
    <w:rsid w:val="003B05D0"/>
    <w:rsid w:val="003B1971"/>
    <w:rsid w:val="003B5E30"/>
    <w:rsid w:val="003B6834"/>
    <w:rsid w:val="003B6847"/>
    <w:rsid w:val="003B757E"/>
    <w:rsid w:val="003C1B99"/>
    <w:rsid w:val="003C5542"/>
    <w:rsid w:val="003C64A2"/>
    <w:rsid w:val="003C6FC6"/>
    <w:rsid w:val="003C7F56"/>
    <w:rsid w:val="003D0726"/>
    <w:rsid w:val="003D15CF"/>
    <w:rsid w:val="003D26D3"/>
    <w:rsid w:val="003E0C47"/>
    <w:rsid w:val="003E1703"/>
    <w:rsid w:val="003E1B2A"/>
    <w:rsid w:val="003E225B"/>
    <w:rsid w:val="003E28FB"/>
    <w:rsid w:val="003E3F72"/>
    <w:rsid w:val="003E40BE"/>
    <w:rsid w:val="003E42C6"/>
    <w:rsid w:val="003E4A03"/>
    <w:rsid w:val="003E6B03"/>
    <w:rsid w:val="003F390D"/>
    <w:rsid w:val="00400ACC"/>
    <w:rsid w:val="0040212D"/>
    <w:rsid w:val="00402818"/>
    <w:rsid w:val="00403027"/>
    <w:rsid w:val="00403A35"/>
    <w:rsid w:val="00403B75"/>
    <w:rsid w:val="0040456B"/>
    <w:rsid w:val="00410A20"/>
    <w:rsid w:val="00410E20"/>
    <w:rsid w:val="00411781"/>
    <w:rsid w:val="00413018"/>
    <w:rsid w:val="00413B55"/>
    <w:rsid w:val="0041421F"/>
    <w:rsid w:val="004144FF"/>
    <w:rsid w:val="00415ED2"/>
    <w:rsid w:val="00416CF7"/>
    <w:rsid w:val="00420B27"/>
    <w:rsid w:val="00420FFE"/>
    <w:rsid w:val="00421657"/>
    <w:rsid w:val="004235F0"/>
    <w:rsid w:val="004236FA"/>
    <w:rsid w:val="0042592B"/>
    <w:rsid w:val="00425E39"/>
    <w:rsid w:val="00426093"/>
    <w:rsid w:val="00426F66"/>
    <w:rsid w:val="00432437"/>
    <w:rsid w:val="0043389D"/>
    <w:rsid w:val="00433C7B"/>
    <w:rsid w:val="00436894"/>
    <w:rsid w:val="00436FCD"/>
    <w:rsid w:val="0044287E"/>
    <w:rsid w:val="00444F9D"/>
    <w:rsid w:val="00445828"/>
    <w:rsid w:val="0044608A"/>
    <w:rsid w:val="00453C72"/>
    <w:rsid w:val="00454856"/>
    <w:rsid w:val="004562E9"/>
    <w:rsid w:val="004601FF"/>
    <w:rsid w:val="0046030A"/>
    <w:rsid w:val="004641E2"/>
    <w:rsid w:val="00466C6F"/>
    <w:rsid w:val="00467C03"/>
    <w:rsid w:val="00467CD6"/>
    <w:rsid w:val="004725CB"/>
    <w:rsid w:val="00472621"/>
    <w:rsid w:val="00475E92"/>
    <w:rsid w:val="004767A7"/>
    <w:rsid w:val="00477596"/>
    <w:rsid w:val="00477935"/>
    <w:rsid w:val="00481E2A"/>
    <w:rsid w:val="00485309"/>
    <w:rsid w:val="004905CE"/>
    <w:rsid w:val="00490716"/>
    <w:rsid w:val="00490D7E"/>
    <w:rsid w:val="00492D9F"/>
    <w:rsid w:val="0049309E"/>
    <w:rsid w:val="00493153"/>
    <w:rsid w:val="0049396D"/>
    <w:rsid w:val="00493BCF"/>
    <w:rsid w:val="00494002"/>
    <w:rsid w:val="004962A8"/>
    <w:rsid w:val="004A0882"/>
    <w:rsid w:val="004A11BF"/>
    <w:rsid w:val="004A2BF7"/>
    <w:rsid w:val="004A323A"/>
    <w:rsid w:val="004B016D"/>
    <w:rsid w:val="004B1644"/>
    <w:rsid w:val="004B387E"/>
    <w:rsid w:val="004B52E1"/>
    <w:rsid w:val="004B713E"/>
    <w:rsid w:val="004B74F1"/>
    <w:rsid w:val="004C0F30"/>
    <w:rsid w:val="004C1D32"/>
    <w:rsid w:val="004C1E54"/>
    <w:rsid w:val="004C30EC"/>
    <w:rsid w:val="004C6C6D"/>
    <w:rsid w:val="004C7C01"/>
    <w:rsid w:val="004D0686"/>
    <w:rsid w:val="004D07BD"/>
    <w:rsid w:val="004D2570"/>
    <w:rsid w:val="004D443F"/>
    <w:rsid w:val="004D4E20"/>
    <w:rsid w:val="004D5A9C"/>
    <w:rsid w:val="004D6B1D"/>
    <w:rsid w:val="004D6E32"/>
    <w:rsid w:val="004E0CA6"/>
    <w:rsid w:val="004E2D96"/>
    <w:rsid w:val="004E2F69"/>
    <w:rsid w:val="004E344C"/>
    <w:rsid w:val="004E39D5"/>
    <w:rsid w:val="004E6274"/>
    <w:rsid w:val="004E6A35"/>
    <w:rsid w:val="004E6B49"/>
    <w:rsid w:val="004F024A"/>
    <w:rsid w:val="004F0698"/>
    <w:rsid w:val="004F1D8F"/>
    <w:rsid w:val="004F452D"/>
    <w:rsid w:val="004F4C30"/>
    <w:rsid w:val="004F5E5D"/>
    <w:rsid w:val="004F6230"/>
    <w:rsid w:val="004F6ED2"/>
    <w:rsid w:val="004F7C77"/>
    <w:rsid w:val="0050282C"/>
    <w:rsid w:val="005037A2"/>
    <w:rsid w:val="00504A46"/>
    <w:rsid w:val="00507D64"/>
    <w:rsid w:val="00512222"/>
    <w:rsid w:val="005130FE"/>
    <w:rsid w:val="00514E4C"/>
    <w:rsid w:val="00521636"/>
    <w:rsid w:val="0052255D"/>
    <w:rsid w:val="00523E8C"/>
    <w:rsid w:val="00524F54"/>
    <w:rsid w:val="005250C8"/>
    <w:rsid w:val="005275A4"/>
    <w:rsid w:val="00527632"/>
    <w:rsid w:val="00530762"/>
    <w:rsid w:val="0053294E"/>
    <w:rsid w:val="00533710"/>
    <w:rsid w:val="00534597"/>
    <w:rsid w:val="00536A89"/>
    <w:rsid w:val="005370AD"/>
    <w:rsid w:val="00537757"/>
    <w:rsid w:val="00537AA8"/>
    <w:rsid w:val="00537CA9"/>
    <w:rsid w:val="005410D2"/>
    <w:rsid w:val="005413E4"/>
    <w:rsid w:val="00542208"/>
    <w:rsid w:val="00543414"/>
    <w:rsid w:val="0054664F"/>
    <w:rsid w:val="00551A7A"/>
    <w:rsid w:val="00553C33"/>
    <w:rsid w:val="00553D9D"/>
    <w:rsid w:val="005559B0"/>
    <w:rsid w:val="005569D9"/>
    <w:rsid w:val="00561571"/>
    <w:rsid w:val="00567774"/>
    <w:rsid w:val="00575466"/>
    <w:rsid w:val="00576569"/>
    <w:rsid w:val="00576DD8"/>
    <w:rsid w:val="0058185F"/>
    <w:rsid w:val="00581892"/>
    <w:rsid w:val="00582D76"/>
    <w:rsid w:val="00582DBF"/>
    <w:rsid w:val="005843A9"/>
    <w:rsid w:val="005843DB"/>
    <w:rsid w:val="00585899"/>
    <w:rsid w:val="005901FA"/>
    <w:rsid w:val="0059317E"/>
    <w:rsid w:val="00597573"/>
    <w:rsid w:val="00597E98"/>
    <w:rsid w:val="005A4560"/>
    <w:rsid w:val="005A7767"/>
    <w:rsid w:val="005B2B37"/>
    <w:rsid w:val="005B3189"/>
    <w:rsid w:val="005B5615"/>
    <w:rsid w:val="005B6191"/>
    <w:rsid w:val="005B6276"/>
    <w:rsid w:val="005B7B48"/>
    <w:rsid w:val="005C001D"/>
    <w:rsid w:val="005C0B20"/>
    <w:rsid w:val="005C1015"/>
    <w:rsid w:val="005C1FA5"/>
    <w:rsid w:val="005C2795"/>
    <w:rsid w:val="005C3777"/>
    <w:rsid w:val="005C5704"/>
    <w:rsid w:val="005C6109"/>
    <w:rsid w:val="005C64EC"/>
    <w:rsid w:val="005D05DE"/>
    <w:rsid w:val="005D0F9F"/>
    <w:rsid w:val="005D1431"/>
    <w:rsid w:val="005D2BDE"/>
    <w:rsid w:val="005D307E"/>
    <w:rsid w:val="005D31A9"/>
    <w:rsid w:val="005D4F93"/>
    <w:rsid w:val="005E073D"/>
    <w:rsid w:val="005E0913"/>
    <w:rsid w:val="005E339F"/>
    <w:rsid w:val="005E3A59"/>
    <w:rsid w:val="005E5E12"/>
    <w:rsid w:val="005E6594"/>
    <w:rsid w:val="005E6E81"/>
    <w:rsid w:val="005E7F37"/>
    <w:rsid w:val="005F041D"/>
    <w:rsid w:val="005F1D36"/>
    <w:rsid w:val="005F214D"/>
    <w:rsid w:val="005F5387"/>
    <w:rsid w:val="005F7C30"/>
    <w:rsid w:val="005F7D5F"/>
    <w:rsid w:val="00603AC0"/>
    <w:rsid w:val="00603F3D"/>
    <w:rsid w:val="00604404"/>
    <w:rsid w:val="00604590"/>
    <w:rsid w:val="00610BD7"/>
    <w:rsid w:val="00610ED3"/>
    <w:rsid w:val="00612F0B"/>
    <w:rsid w:val="00614683"/>
    <w:rsid w:val="00616A3B"/>
    <w:rsid w:val="00616E1B"/>
    <w:rsid w:val="006178DB"/>
    <w:rsid w:val="00623054"/>
    <w:rsid w:val="00623B19"/>
    <w:rsid w:val="00626086"/>
    <w:rsid w:val="00630668"/>
    <w:rsid w:val="00634A68"/>
    <w:rsid w:val="00634F99"/>
    <w:rsid w:val="00635ACC"/>
    <w:rsid w:val="006374D3"/>
    <w:rsid w:val="00640939"/>
    <w:rsid w:val="006416E6"/>
    <w:rsid w:val="00641904"/>
    <w:rsid w:val="00641C93"/>
    <w:rsid w:val="006436BC"/>
    <w:rsid w:val="00643BE1"/>
    <w:rsid w:val="00643F1F"/>
    <w:rsid w:val="006449DA"/>
    <w:rsid w:val="00647103"/>
    <w:rsid w:val="00647304"/>
    <w:rsid w:val="006522B1"/>
    <w:rsid w:val="006602DE"/>
    <w:rsid w:val="006628F8"/>
    <w:rsid w:val="00662C0F"/>
    <w:rsid w:val="0066433A"/>
    <w:rsid w:val="00664D82"/>
    <w:rsid w:val="00667397"/>
    <w:rsid w:val="00671C2F"/>
    <w:rsid w:val="006736D8"/>
    <w:rsid w:val="00673E6B"/>
    <w:rsid w:val="00675451"/>
    <w:rsid w:val="00675944"/>
    <w:rsid w:val="00675E96"/>
    <w:rsid w:val="00676D15"/>
    <w:rsid w:val="00682C2D"/>
    <w:rsid w:val="00685701"/>
    <w:rsid w:val="00690575"/>
    <w:rsid w:val="0069260E"/>
    <w:rsid w:val="0069280C"/>
    <w:rsid w:val="006933A0"/>
    <w:rsid w:val="00693C7D"/>
    <w:rsid w:val="00694180"/>
    <w:rsid w:val="00695613"/>
    <w:rsid w:val="00695E34"/>
    <w:rsid w:val="006965C9"/>
    <w:rsid w:val="00697676"/>
    <w:rsid w:val="00697DD1"/>
    <w:rsid w:val="00697F5B"/>
    <w:rsid w:val="006A2A95"/>
    <w:rsid w:val="006A307B"/>
    <w:rsid w:val="006A379D"/>
    <w:rsid w:val="006A76E0"/>
    <w:rsid w:val="006B0C93"/>
    <w:rsid w:val="006B1A0E"/>
    <w:rsid w:val="006B25A2"/>
    <w:rsid w:val="006B5F5D"/>
    <w:rsid w:val="006B77C0"/>
    <w:rsid w:val="006C000B"/>
    <w:rsid w:val="006C0523"/>
    <w:rsid w:val="006C1AFB"/>
    <w:rsid w:val="006C347B"/>
    <w:rsid w:val="006C479F"/>
    <w:rsid w:val="006C5A4D"/>
    <w:rsid w:val="006C695E"/>
    <w:rsid w:val="006C7D0E"/>
    <w:rsid w:val="006D137D"/>
    <w:rsid w:val="006D20E3"/>
    <w:rsid w:val="006D3749"/>
    <w:rsid w:val="006D3E54"/>
    <w:rsid w:val="006D426D"/>
    <w:rsid w:val="006D4EE2"/>
    <w:rsid w:val="006D5852"/>
    <w:rsid w:val="006D6F7B"/>
    <w:rsid w:val="006D734D"/>
    <w:rsid w:val="006D775C"/>
    <w:rsid w:val="006E0413"/>
    <w:rsid w:val="006E1160"/>
    <w:rsid w:val="006E1284"/>
    <w:rsid w:val="006E5052"/>
    <w:rsid w:val="006E5FB9"/>
    <w:rsid w:val="006E67AD"/>
    <w:rsid w:val="006E71CF"/>
    <w:rsid w:val="006F5934"/>
    <w:rsid w:val="00700B9B"/>
    <w:rsid w:val="00700D81"/>
    <w:rsid w:val="00703DA6"/>
    <w:rsid w:val="00704EAA"/>
    <w:rsid w:val="00707F73"/>
    <w:rsid w:val="00710212"/>
    <w:rsid w:val="007202B9"/>
    <w:rsid w:val="00723810"/>
    <w:rsid w:val="007244F0"/>
    <w:rsid w:val="007249F8"/>
    <w:rsid w:val="00724AEE"/>
    <w:rsid w:val="00724B20"/>
    <w:rsid w:val="007253C2"/>
    <w:rsid w:val="00726B5C"/>
    <w:rsid w:val="00732172"/>
    <w:rsid w:val="007332B2"/>
    <w:rsid w:val="00734062"/>
    <w:rsid w:val="007372CD"/>
    <w:rsid w:val="0074030A"/>
    <w:rsid w:val="00742B95"/>
    <w:rsid w:val="00743383"/>
    <w:rsid w:val="00744537"/>
    <w:rsid w:val="007450A7"/>
    <w:rsid w:val="00745D60"/>
    <w:rsid w:val="00746AE1"/>
    <w:rsid w:val="007523C6"/>
    <w:rsid w:val="007543E2"/>
    <w:rsid w:val="00755A7C"/>
    <w:rsid w:val="00762C59"/>
    <w:rsid w:val="00764969"/>
    <w:rsid w:val="0076513E"/>
    <w:rsid w:val="007653AE"/>
    <w:rsid w:val="0076607A"/>
    <w:rsid w:val="00770269"/>
    <w:rsid w:val="007712F2"/>
    <w:rsid w:val="00772AAD"/>
    <w:rsid w:val="007737F5"/>
    <w:rsid w:val="007738D8"/>
    <w:rsid w:val="007746AC"/>
    <w:rsid w:val="007770F9"/>
    <w:rsid w:val="00777969"/>
    <w:rsid w:val="0078030A"/>
    <w:rsid w:val="00785FD6"/>
    <w:rsid w:val="00794A66"/>
    <w:rsid w:val="00795591"/>
    <w:rsid w:val="007958B1"/>
    <w:rsid w:val="007967E0"/>
    <w:rsid w:val="00796C40"/>
    <w:rsid w:val="007979D4"/>
    <w:rsid w:val="00797AE3"/>
    <w:rsid w:val="007A06D9"/>
    <w:rsid w:val="007A0878"/>
    <w:rsid w:val="007A093C"/>
    <w:rsid w:val="007A2356"/>
    <w:rsid w:val="007A3BDA"/>
    <w:rsid w:val="007A5BD5"/>
    <w:rsid w:val="007A66E0"/>
    <w:rsid w:val="007A717C"/>
    <w:rsid w:val="007B155F"/>
    <w:rsid w:val="007B295F"/>
    <w:rsid w:val="007B5903"/>
    <w:rsid w:val="007C41F1"/>
    <w:rsid w:val="007C4D6D"/>
    <w:rsid w:val="007C614D"/>
    <w:rsid w:val="007C64BD"/>
    <w:rsid w:val="007C69ED"/>
    <w:rsid w:val="007C7BDE"/>
    <w:rsid w:val="007D1D9E"/>
    <w:rsid w:val="007D436E"/>
    <w:rsid w:val="007D4814"/>
    <w:rsid w:val="007D5610"/>
    <w:rsid w:val="007D585C"/>
    <w:rsid w:val="007D7690"/>
    <w:rsid w:val="007D7F52"/>
    <w:rsid w:val="007E0499"/>
    <w:rsid w:val="007E0896"/>
    <w:rsid w:val="007E0FFD"/>
    <w:rsid w:val="007E3371"/>
    <w:rsid w:val="008019D5"/>
    <w:rsid w:val="00803118"/>
    <w:rsid w:val="0080338F"/>
    <w:rsid w:val="00803924"/>
    <w:rsid w:val="00804C4D"/>
    <w:rsid w:val="00804CDF"/>
    <w:rsid w:val="0080513A"/>
    <w:rsid w:val="00805222"/>
    <w:rsid w:val="00806AB4"/>
    <w:rsid w:val="008112C3"/>
    <w:rsid w:val="00814B8B"/>
    <w:rsid w:val="00815B3C"/>
    <w:rsid w:val="00815CF4"/>
    <w:rsid w:val="0082140D"/>
    <w:rsid w:val="0082158D"/>
    <w:rsid w:val="00822AE5"/>
    <w:rsid w:val="00824046"/>
    <w:rsid w:val="008246C0"/>
    <w:rsid w:val="00824CE3"/>
    <w:rsid w:val="0082555F"/>
    <w:rsid w:val="00825F38"/>
    <w:rsid w:val="00831D14"/>
    <w:rsid w:val="00833896"/>
    <w:rsid w:val="008338DD"/>
    <w:rsid w:val="0083467D"/>
    <w:rsid w:val="00834BFB"/>
    <w:rsid w:val="00837AF3"/>
    <w:rsid w:val="00845109"/>
    <w:rsid w:val="008457C1"/>
    <w:rsid w:val="00847039"/>
    <w:rsid w:val="008472C5"/>
    <w:rsid w:val="00852388"/>
    <w:rsid w:val="00852623"/>
    <w:rsid w:val="008530E9"/>
    <w:rsid w:val="00855A2B"/>
    <w:rsid w:val="008565FD"/>
    <w:rsid w:val="00857A08"/>
    <w:rsid w:val="0086174F"/>
    <w:rsid w:val="00861976"/>
    <w:rsid w:val="0086363F"/>
    <w:rsid w:val="00866E0A"/>
    <w:rsid w:val="00870373"/>
    <w:rsid w:val="00871584"/>
    <w:rsid w:val="00871D73"/>
    <w:rsid w:val="00875901"/>
    <w:rsid w:val="008778D5"/>
    <w:rsid w:val="00882ED2"/>
    <w:rsid w:val="00884005"/>
    <w:rsid w:val="0088473D"/>
    <w:rsid w:val="00884AE7"/>
    <w:rsid w:val="008863D9"/>
    <w:rsid w:val="00893116"/>
    <w:rsid w:val="0089339A"/>
    <w:rsid w:val="00893D2C"/>
    <w:rsid w:val="0089557D"/>
    <w:rsid w:val="0089670E"/>
    <w:rsid w:val="008A19B5"/>
    <w:rsid w:val="008A19FE"/>
    <w:rsid w:val="008A40A7"/>
    <w:rsid w:val="008A539D"/>
    <w:rsid w:val="008A5F3C"/>
    <w:rsid w:val="008A76C0"/>
    <w:rsid w:val="008A7F44"/>
    <w:rsid w:val="008B17C9"/>
    <w:rsid w:val="008B452A"/>
    <w:rsid w:val="008B46E1"/>
    <w:rsid w:val="008B5817"/>
    <w:rsid w:val="008B6A66"/>
    <w:rsid w:val="008B7F54"/>
    <w:rsid w:val="008C1625"/>
    <w:rsid w:val="008C1FE6"/>
    <w:rsid w:val="008C2733"/>
    <w:rsid w:val="008C2B11"/>
    <w:rsid w:val="008C38F1"/>
    <w:rsid w:val="008C3C7D"/>
    <w:rsid w:val="008C6244"/>
    <w:rsid w:val="008D0E16"/>
    <w:rsid w:val="008D19C4"/>
    <w:rsid w:val="008D1EAE"/>
    <w:rsid w:val="008D494C"/>
    <w:rsid w:val="008D53AB"/>
    <w:rsid w:val="008E0F13"/>
    <w:rsid w:val="008E195B"/>
    <w:rsid w:val="008E2AEE"/>
    <w:rsid w:val="008E336A"/>
    <w:rsid w:val="008E376D"/>
    <w:rsid w:val="008E4132"/>
    <w:rsid w:val="008E6CB8"/>
    <w:rsid w:val="008E6FAA"/>
    <w:rsid w:val="008F125E"/>
    <w:rsid w:val="008F26F1"/>
    <w:rsid w:val="008F4C1D"/>
    <w:rsid w:val="008F59C9"/>
    <w:rsid w:val="008F6FAE"/>
    <w:rsid w:val="00900D3E"/>
    <w:rsid w:val="00904212"/>
    <w:rsid w:val="00904DC6"/>
    <w:rsid w:val="009067DF"/>
    <w:rsid w:val="00906E3E"/>
    <w:rsid w:val="00907134"/>
    <w:rsid w:val="009109A7"/>
    <w:rsid w:val="009117E2"/>
    <w:rsid w:val="00912B59"/>
    <w:rsid w:val="00912BCF"/>
    <w:rsid w:val="009141A9"/>
    <w:rsid w:val="00914FE6"/>
    <w:rsid w:val="00915AB0"/>
    <w:rsid w:val="009203CF"/>
    <w:rsid w:val="009208AC"/>
    <w:rsid w:val="009272AA"/>
    <w:rsid w:val="0092774D"/>
    <w:rsid w:val="0092799A"/>
    <w:rsid w:val="00927EA1"/>
    <w:rsid w:val="0093202E"/>
    <w:rsid w:val="00932F6E"/>
    <w:rsid w:val="009351F0"/>
    <w:rsid w:val="00936984"/>
    <w:rsid w:val="00940F7B"/>
    <w:rsid w:val="009416E3"/>
    <w:rsid w:val="009508FD"/>
    <w:rsid w:val="0095138E"/>
    <w:rsid w:val="00953811"/>
    <w:rsid w:val="00953CF6"/>
    <w:rsid w:val="00953E63"/>
    <w:rsid w:val="009546ED"/>
    <w:rsid w:val="00955471"/>
    <w:rsid w:val="00956CAB"/>
    <w:rsid w:val="00960972"/>
    <w:rsid w:val="0096400F"/>
    <w:rsid w:val="00965961"/>
    <w:rsid w:val="0097010A"/>
    <w:rsid w:val="0097072E"/>
    <w:rsid w:val="00972F80"/>
    <w:rsid w:val="00973A01"/>
    <w:rsid w:val="00975315"/>
    <w:rsid w:val="009763EF"/>
    <w:rsid w:val="00981F9A"/>
    <w:rsid w:val="00983636"/>
    <w:rsid w:val="0098689C"/>
    <w:rsid w:val="009868B8"/>
    <w:rsid w:val="00987254"/>
    <w:rsid w:val="0098797E"/>
    <w:rsid w:val="00987A9E"/>
    <w:rsid w:val="009907A3"/>
    <w:rsid w:val="0099164F"/>
    <w:rsid w:val="00993492"/>
    <w:rsid w:val="009935DC"/>
    <w:rsid w:val="00993734"/>
    <w:rsid w:val="00995B7B"/>
    <w:rsid w:val="00996A1B"/>
    <w:rsid w:val="00997E5A"/>
    <w:rsid w:val="009A0748"/>
    <w:rsid w:val="009A2953"/>
    <w:rsid w:val="009A3FEA"/>
    <w:rsid w:val="009A463D"/>
    <w:rsid w:val="009B0AF9"/>
    <w:rsid w:val="009B2886"/>
    <w:rsid w:val="009B2C46"/>
    <w:rsid w:val="009B2CC1"/>
    <w:rsid w:val="009B5B28"/>
    <w:rsid w:val="009C4D79"/>
    <w:rsid w:val="009C5B10"/>
    <w:rsid w:val="009C63A9"/>
    <w:rsid w:val="009C7B29"/>
    <w:rsid w:val="009D1836"/>
    <w:rsid w:val="009D1DF0"/>
    <w:rsid w:val="009D39E5"/>
    <w:rsid w:val="009D40F0"/>
    <w:rsid w:val="009D4FEA"/>
    <w:rsid w:val="009D63FC"/>
    <w:rsid w:val="009D65B7"/>
    <w:rsid w:val="009D6DC5"/>
    <w:rsid w:val="009E13D9"/>
    <w:rsid w:val="009E4A9E"/>
    <w:rsid w:val="009E7A9B"/>
    <w:rsid w:val="009F1912"/>
    <w:rsid w:val="009F28B6"/>
    <w:rsid w:val="009F2A48"/>
    <w:rsid w:val="00A032E7"/>
    <w:rsid w:val="00A042AE"/>
    <w:rsid w:val="00A053E7"/>
    <w:rsid w:val="00A05AC0"/>
    <w:rsid w:val="00A10F5E"/>
    <w:rsid w:val="00A12E20"/>
    <w:rsid w:val="00A15FFB"/>
    <w:rsid w:val="00A17F3D"/>
    <w:rsid w:val="00A24C3C"/>
    <w:rsid w:val="00A25417"/>
    <w:rsid w:val="00A25580"/>
    <w:rsid w:val="00A25812"/>
    <w:rsid w:val="00A25FF5"/>
    <w:rsid w:val="00A26E1B"/>
    <w:rsid w:val="00A320CA"/>
    <w:rsid w:val="00A33587"/>
    <w:rsid w:val="00A34591"/>
    <w:rsid w:val="00A353B4"/>
    <w:rsid w:val="00A36ED7"/>
    <w:rsid w:val="00A37B59"/>
    <w:rsid w:val="00A41770"/>
    <w:rsid w:val="00A421CC"/>
    <w:rsid w:val="00A42260"/>
    <w:rsid w:val="00A423D6"/>
    <w:rsid w:val="00A44749"/>
    <w:rsid w:val="00A45971"/>
    <w:rsid w:val="00A46BB0"/>
    <w:rsid w:val="00A46C72"/>
    <w:rsid w:val="00A473D2"/>
    <w:rsid w:val="00A50805"/>
    <w:rsid w:val="00A53B65"/>
    <w:rsid w:val="00A62043"/>
    <w:rsid w:val="00A62132"/>
    <w:rsid w:val="00A62E21"/>
    <w:rsid w:val="00A643B8"/>
    <w:rsid w:val="00A65913"/>
    <w:rsid w:val="00A70CB7"/>
    <w:rsid w:val="00A7116F"/>
    <w:rsid w:val="00A74C8C"/>
    <w:rsid w:val="00A76869"/>
    <w:rsid w:val="00A800DF"/>
    <w:rsid w:val="00A8117D"/>
    <w:rsid w:val="00A81510"/>
    <w:rsid w:val="00A81D3B"/>
    <w:rsid w:val="00A82A97"/>
    <w:rsid w:val="00A8488F"/>
    <w:rsid w:val="00A85DA4"/>
    <w:rsid w:val="00A868E8"/>
    <w:rsid w:val="00A86F48"/>
    <w:rsid w:val="00A87306"/>
    <w:rsid w:val="00A90B9D"/>
    <w:rsid w:val="00AA050F"/>
    <w:rsid w:val="00AA1275"/>
    <w:rsid w:val="00AA1528"/>
    <w:rsid w:val="00AA7543"/>
    <w:rsid w:val="00AB0657"/>
    <w:rsid w:val="00AB0C64"/>
    <w:rsid w:val="00AB19FA"/>
    <w:rsid w:val="00AB22B4"/>
    <w:rsid w:val="00AB3066"/>
    <w:rsid w:val="00AB3648"/>
    <w:rsid w:val="00AB526A"/>
    <w:rsid w:val="00AB57A3"/>
    <w:rsid w:val="00AC1A4E"/>
    <w:rsid w:val="00AC294D"/>
    <w:rsid w:val="00AC39AC"/>
    <w:rsid w:val="00AD0C8D"/>
    <w:rsid w:val="00AD2326"/>
    <w:rsid w:val="00AD2A74"/>
    <w:rsid w:val="00AD326C"/>
    <w:rsid w:val="00AD38BC"/>
    <w:rsid w:val="00AD7E60"/>
    <w:rsid w:val="00AE11E0"/>
    <w:rsid w:val="00AE1F1B"/>
    <w:rsid w:val="00AE29F0"/>
    <w:rsid w:val="00AE3E79"/>
    <w:rsid w:val="00AE4E0F"/>
    <w:rsid w:val="00AE5855"/>
    <w:rsid w:val="00AE67C6"/>
    <w:rsid w:val="00AE785E"/>
    <w:rsid w:val="00AE7911"/>
    <w:rsid w:val="00AF0E5C"/>
    <w:rsid w:val="00AF4159"/>
    <w:rsid w:val="00AF4336"/>
    <w:rsid w:val="00AF65C8"/>
    <w:rsid w:val="00AF727F"/>
    <w:rsid w:val="00AF7BD8"/>
    <w:rsid w:val="00B001F8"/>
    <w:rsid w:val="00B01895"/>
    <w:rsid w:val="00B04847"/>
    <w:rsid w:val="00B05265"/>
    <w:rsid w:val="00B12B34"/>
    <w:rsid w:val="00B12D29"/>
    <w:rsid w:val="00B22D73"/>
    <w:rsid w:val="00B24FE2"/>
    <w:rsid w:val="00B25139"/>
    <w:rsid w:val="00B25C30"/>
    <w:rsid w:val="00B25D98"/>
    <w:rsid w:val="00B268C6"/>
    <w:rsid w:val="00B271C2"/>
    <w:rsid w:val="00B278DE"/>
    <w:rsid w:val="00B27ACC"/>
    <w:rsid w:val="00B318FC"/>
    <w:rsid w:val="00B31EAD"/>
    <w:rsid w:val="00B324E3"/>
    <w:rsid w:val="00B326CF"/>
    <w:rsid w:val="00B333CD"/>
    <w:rsid w:val="00B350DC"/>
    <w:rsid w:val="00B35284"/>
    <w:rsid w:val="00B358BE"/>
    <w:rsid w:val="00B372F7"/>
    <w:rsid w:val="00B405B3"/>
    <w:rsid w:val="00B41A06"/>
    <w:rsid w:val="00B42D59"/>
    <w:rsid w:val="00B44BF4"/>
    <w:rsid w:val="00B44F8A"/>
    <w:rsid w:val="00B45055"/>
    <w:rsid w:val="00B459C2"/>
    <w:rsid w:val="00B474AB"/>
    <w:rsid w:val="00B47890"/>
    <w:rsid w:val="00B50A8A"/>
    <w:rsid w:val="00B530F6"/>
    <w:rsid w:val="00B5477D"/>
    <w:rsid w:val="00B567D4"/>
    <w:rsid w:val="00B56E70"/>
    <w:rsid w:val="00B57428"/>
    <w:rsid w:val="00B60816"/>
    <w:rsid w:val="00B6097D"/>
    <w:rsid w:val="00B61EAB"/>
    <w:rsid w:val="00B6463E"/>
    <w:rsid w:val="00B66ABA"/>
    <w:rsid w:val="00B67D5A"/>
    <w:rsid w:val="00B74720"/>
    <w:rsid w:val="00B769C2"/>
    <w:rsid w:val="00B80328"/>
    <w:rsid w:val="00B80CB2"/>
    <w:rsid w:val="00B816C1"/>
    <w:rsid w:val="00B82F08"/>
    <w:rsid w:val="00B83830"/>
    <w:rsid w:val="00B83E8A"/>
    <w:rsid w:val="00B8595D"/>
    <w:rsid w:val="00B85D7F"/>
    <w:rsid w:val="00B871A2"/>
    <w:rsid w:val="00B87F52"/>
    <w:rsid w:val="00B9454B"/>
    <w:rsid w:val="00B94EAB"/>
    <w:rsid w:val="00B950DE"/>
    <w:rsid w:val="00B96121"/>
    <w:rsid w:val="00B9774D"/>
    <w:rsid w:val="00BA008D"/>
    <w:rsid w:val="00BA153B"/>
    <w:rsid w:val="00BA2FD0"/>
    <w:rsid w:val="00BA370C"/>
    <w:rsid w:val="00BA39EA"/>
    <w:rsid w:val="00BA4A79"/>
    <w:rsid w:val="00BA580A"/>
    <w:rsid w:val="00BA73EA"/>
    <w:rsid w:val="00BA740E"/>
    <w:rsid w:val="00BB7664"/>
    <w:rsid w:val="00BB7A20"/>
    <w:rsid w:val="00BC0E38"/>
    <w:rsid w:val="00BC2F94"/>
    <w:rsid w:val="00BC49C3"/>
    <w:rsid w:val="00BC6FA2"/>
    <w:rsid w:val="00BC77DF"/>
    <w:rsid w:val="00BD112C"/>
    <w:rsid w:val="00BD2DE4"/>
    <w:rsid w:val="00BD3660"/>
    <w:rsid w:val="00BD3769"/>
    <w:rsid w:val="00BD4346"/>
    <w:rsid w:val="00BD5103"/>
    <w:rsid w:val="00BD5549"/>
    <w:rsid w:val="00BE0471"/>
    <w:rsid w:val="00BE1680"/>
    <w:rsid w:val="00BE1BC8"/>
    <w:rsid w:val="00BE1C1D"/>
    <w:rsid w:val="00BE411A"/>
    <w:rsid w:val="00BE46ED"/>
    <w:rsid w:val="00BE6B29"/>
    <w:rsid w:val="00BE7FD3"/>
    <w:rsid w:val="00BF251F"/>
    <w:rsid w:val="00BF355B"/>
    <w:rsid w:val="00BF63FF"/>
    <w:rsid w:val="00BF78E5"/>
    <w:rsid w:val="00C0043E"/>
    <w:rsid w:val="00C00EE1"/>
    <w:rsid w:val="00C011C8"/>
    <w:rsid w:val="00C04AE4"/>
    <w:rsid w:val="00C0546A"/>
    <w:rsid w:val="00C06198"/>
    <w:rsid w:val="00C07EF8"/>
    <w:rsid w:val="00C10983"/>
    <w:rsid w:val="00C10E00"/>
    <w:rsid w:val="00C10EFC"/>
    <w:rsid w:val="00C13A0B"/>
    <w:rsid w:val="00C15035"/>
    <w:rsid w:val="00C15C4F"/>
    <w:rsid w:val="00C16019"/>
    <w:rsid w:val="00C167EA"/>
    <w:rsid w:val="00C16889"/>
    <w:rsid w:val="00C2088A"/>
    <w:rsid w:val="00C20FD3"/>
    <w:rsid w:val="00C234B6"/>
    <w:rsid w:val="00C235E4"/>
    <w:rsid w:val="00C25D00"/>
    <w:rsid w:val="00C26E78"/>
    <w:rsid w:val="00C27924"/>
    <w:rsid w:val="00C3024B"/>
    <w:rsid w:val="00C32ADA"/>
    <w:rsid w:val="00C341A6"/>
    <w:rsid w:val="00C35078"/>
    <w:rsid w:val="00C3570B"/>
    <w:rsid w:val="00C36182"/>
    <w:rsid w:val="00C3647B"/>
    <w:rsid w:val="00C40A5B"/>
    <w:rsid w:val="00C417E0"/>
    <w:rsid w:val="00C41E52"/>
    <w:rsid w:val="00C420A4"/>
    <w:rsid w:val="00C42DE7"/>
    <w:rsid w:val="00C44781"/>
    <w:rsid w:val="00C46192"/>
    <w:rsid w:val="00C463C1"/>
    <w:rsid w:val="00C46CB1"/>
    <w:rsid w:val="00C46FD5"/>
    <w:rsid w:val="00C47FF1"/>
    <w:rsid w:val="00C50365"/>
    <w:rsid w:val="00C515C0"/>
    <w:rsid w:val="00C5407A"/>
    <w:rsid w:val="00C54EAD"/>
    <w:rsid w:val="00C55E8E"/>
    <w:rsid w:val="00C56215"/>
    <w:rsid w:val="00C56264"/>
    <w:rsid w:val="00C57C3E"/>
    <w:rsid w:val="00C6072F"/>
    <w:rsid w:val="00C622E7"/>
    <w:rsid w:val="00C6365F"/>
    <w:rsid w:val="00C6387F"/>
    <w:rsid w:val="00C66A2C"/>
    <w:rsid w:val="00C67919"/>
    <w:rsid w:val="00C717CA"/>
    <w:rsid w:val="00C71E9C"/>
    <w:rsid w:val="00C74BE4"/>
    <w:rsid w:val="00C75851"/>
    <w:rsid w:val="00C8090E"/>
    <w:rsid w:val="00C8223A"/>
    <w:rsid w:val="00C8249A"/>
    <w:rsid w:val="00C8293A"/>
    <w:rsid w:val="00C83F55"/>
    <w:rsid w:val="00C84BEF"/>
    <w:rsid w:val="00C8581F"/>
    <w:rsid w:val="00C85C99"/>
    <w:rsid w:val="00C87BDF"/>
    <w:rsid w:val="00C91AA1"/>
    <w:rsid w:val="00C92955"/>
    <w:rsid w:val="00C94A18"/>
    <w:rsid w:val="00C950BD"/>
    <w:rsid w:val="00C97EF6"/>
    <w:rsid w:val="00CA0822"/>
    <w:rsid w:val="00CA3796"/>
    <w:rsid w:val="00CA4CED"/>
    <w:rsid w:val="00CA5EF6"/>
    <w:rsid w:val="00CB06DE"/>
    <w:rsid w:val="00CB1A49"/>
    <w:rsid w:val="00CB3647"/>
    <w:rsid w:val="00CB3D94"/>
    <w:rsid w:val="00CB60F0"/>
    <w:rsid w:val="00CB79FA"/>
    <w:rsid w:val="00CC2AA6"/>
    <w:rsid w:val="00CC58A2"/>
    <w:rsid w:val="00CC6DB7"/>
    <w:rsid w:val="00CC7E39"/>
    <w:rsid w:val="00CD1154"/>
    <w:rsid w:val="00CD180B"/>
    <w:rsid w:val="00CD319B"/>
    <w:rsid w:val="00CD4216"/>
    <w:rsid w:val="00CD661E"/>
    <w:rsid w:val="00CD753E"/>
    <w:rsid w:val="00CE0C2A"/>
    <w:rsid w:val="00CE1662"/>
    <w:rsid w:val="00CE62BE"/>
    <w:rsid w:val="00CE7526"/>
    <w:rsid w:val="00CE7752"/>
    <w:rsid w:val="00CE77BC"/>
    <w:rsid w:val="00CF48DC"/>
    <w:rsid w:val="00CF561C"/>
    <w:rsid w:val="00CF5B2A"/>
    <w:rsid w:val="00CF62A5"/>
    <w:rsid w:val="00CF66F9"/>
    <w:rsid w:val="00CF6B80"/>
    <w:rsid w:val="00CF762F"/>
    <w:rsid w:val="00D01400"/>
    <w:rsid w:val="00D01FCC"/>
    <w:rsid w:val="00D03DD9"/>
    <w:rsid w:val="00D054BF"/>
    <w:rsid w:val="00D0629E"/>
    <w:rsid w:val="00D06E0A"/>
    <w:rsid w:val="00D07ADF"/>
    <w:rsid w:val="00D10E1D"/>
    <w:rsid w:val="00D11A3F"/>
    <w:rsid w:val="00D16B43"/>
    <w:rsid w:val="00D17D89"/>
    <w:rsid w:val="00D17EC0"/>
    <w:rsid w:val="00D214C8"/>
    <w:rsid w:val="00D24623"/>
    <w:rsid w:val="00D2484A"/>
    <w:rsid w:val="00D2787C"/>
    <w:rsid w:val="00D300AE"/>
    <w:rsid w:val="00D30CA5"/>
    <w:rsid w:val="00D316CF"/>
    <w:rsid w:val="00D32CA2"/>
    <w:rsid w:val="00D34D1B"/>
    <w:rsid w:val="00D34FE5"/>
    <w:rsid w:val="00D35160"/>
    <w:rsid w:val="00D36795"/>
    <w:rsid w:val="00D41197"/>
    <w:rsid w:val="00D41C7C"/>
    <w:rsid w:val="00D43290"/>
    <w:rsid w:val="00D50D9B"/>
    <w:rsid w:val="00D510E5"/>
    <w:rsid w:val="00D51D29"/>
    <w:rsid w:val="00D55948"/>
    <w:rsid w:val="00D577DB"/>
    <w:rsid w:val="00D6185A"/>
    <w:rsid w:val="00D61A9B"/>
    <w:rsid w:val="00D63EB2"/>
    <w:rsid w:val="00D641C6"/>
    <w:rsid w:val="00D64581"/>
    <w:rsid w:val="00D671D2"/>
    <w:rsid w:val="00D70D36"/>
    <w:rsid w:val="00D72BC8"/>
    <w:rsid w:val="00D73B57"/>
    <w:rsid w:val="00D748BA"/>
    <w:rsid w:val="00D765B7"/>
    <w:rsid w:val="00D76847"/>
    <w:rsid w:val="00D81E51"/>
    <w:rsid w:val="00D823C4"/>
    <w:rsid w:val="00D8419D"/>
    <w:rsid w:val="00D872B8"/>
    <w:rsid w:val="00D876F5"/>
    <w:rsid w:val="00D90375"/>
    <w:rsid w:val="00D92289"/>
    <w:rsid w:val="00D970FA"/>
    <w:rsid w:val="00D97FA7"/>
    <w:rsid w:val="00DA16E8"/>
    <w:rsid w:val="00DA25A6"/>
    <w:rsid w:val="00DA272F"/>
    <w:rsid w:val="00DA46E0"/>
    <w:rsid w:val="00DA494B"/>
    <w:rsid w:val="00DA51A8"/>
    <w:rsid w:val="00DA522F"/>
    <w:rsid w:val="00DA7409"/>
    <w:rsid w:val="00DA7F4F"/>
    <w:rsid w:val="00DB084A"/>
    <w:rsid w:val="00DB2B2B"/>
    <w:rsid w:val="00DB41E3"/>
    <w:rsid w:val="00DB4967"/>
    <w:rsid w:val="00DB76D0"/>
    <w:rsid w:val="00DB7C75"/>
    <w:rsid w:val="00DC5387"/>
    <w:rsid w:val="00DC5494"/>
    <w:rsid w:val="00DD1A20"/>
    <w:rsid w:val="00DD3F26"/>
    <w:rsid w:val="00DD6FFC"/>
    <w:rsid w:val="00DD759D"/>
    <w:rsid w:val="00DE0C7F"/>
    <w:rsid w:val="00DE19FF"/>
    <w:rsid w:val="00DE4073"/>
    <w:rsid w:val="00DE5801"/>
    <w:rsid w:val="00DE768D"/>
    <w:rsid w:val="00DF1313"/>
    <w:rsid w:val="00DF292D"/>
    <w:rsid w:val="00DF3531"/>
    <w:rsid w:val="00DF3B98"/>
    <w:rsid w:val="00DF6D09"/>
    <w:rsid w:val="00DF7C1D"/>
    <w:rsid w:val="00E00F45"/>
    <w:rsid w:val="00E01932"/>
    <w:rsid w:val="00E02AD6"/>
    <w:rsid w:val="00E0399F"/>
    <w:rsid w:val="00E041B5"/>
    <w:rsid w:val="00E04696"/>
    <w:rsid w:val="00E053C7"/>
    <w:rsid w:val="00E05CB7"/>
    <w:rsid w:val="00E06E84"/>
    <w:rsid w:val="00E10211"/>
    <w:rsid w:val="00E10835"/>
    <w:rsid w:val="00E12304"/>
    <w:rsid w:val="00E131A3"/>
    <w:rsid w:val="00E133AC"/>
    <w:rsid w:val="00E200CF"/>
    <w:rsid w:val="00E2069F"/>
    <w:rsid w:val="00E20C23"/>
    <w:rsid w:val="00E21D0C"/>
    <w:rsid w:val="00E2462E"/>
    <w:rsid w:val="00E26C8F"/>
    <w:rsid w:val="00E27E01"/>
    <w:rsid w:val="00E3265E"/>
    <w:rsid w:val="00E32AA2"/>
    <w:rsid w:val="00E32B63"/>
    <w:rsid w:val="00E36AA0"/>
    <w:rsid w:val="00E3796C"/>
    <w:rsid w:val="00E37FC7"/>
    <w:rsid w:val="00E42C59"/>
    <w:rsid w:val="00E4321B"/>
    <w:rsid w:val="00E44AB2"/>
    <w:rsid w:val="00E44C98"/>
    <w:rsid w:val="00E44FA9"/>
    <w:rsid w:val="00E46BAA"/>
    <w:rsid w:val="00E47309"/>
    <w:rsid w:val="00E47BD3"/>
    <w:rsid w:val="00E535ED"/>
    <w:rsid w:val="00E53CC5"/>
    <w:rsid w:val="00E56374"/>
    <w:rsid w:val="00E56C13"/>
    <w:rsid w:val="00E57283"/>
    <w:rsid w:val="00E57B2F"/>
    <w:rsid w:val="00E61A95"/>
    <w:rsid w:val="00E62EF7"/>
    <w:rsid w:val="00E63E57"/>
    <w:rsid w:val="00E64732"/>
    <w:rsid w:val="00E64D51"/>
    <w:rsid w:val="00E67B3E"/>
    <w:rsid w:val="00E72106"/>
    <w:rsid w:val="00E7230F"/>
    <w:rsid w:val="00E72F38"/>
    <w:rsid w:val="00E742CB"/>
    <w:rsid w:val="00E76E44"/>
    <w:rsid w:val="00E76E6B"/>
    <w:rsid w:val="00E849B9"/>
    <w:rsid w:val="00E866BF"/>
    <w:rsid w:val="00E869CF"/>
    <w:rsid w:val="00E877B6"/>
    <w:rsid w:val="00E879DE"/>
    <w:rsid w:val="00E90DBC"/>
    <w:rsid w:val="00E95B96"/>
    <w:rsid w:val="00E95C91"/>
    <w:rsid w:val="00E97607"/>
    <w:rsid w:val="00E97902"/>
    <w:rsid w:val="00EA10F6"/>
    <w:rsid w:val="00EA1BE5"/>
    <w:rsid w:val="00EA25E9"/>
    <w:rsid w:val="00EA2E2C"/>
    <w:rsid w:val="00EA342A"/>
    <w:rsid w:val="00EA67F7"/>
    <w:rsid w:val="00EA6CDA"/>
    <w:rsid w:val="00EA75E5"/>
    <w:rsid w:val="00EB0A50"/>
    <w:rsid w:val="00EB34C8"/>
    <w:rsid w:val="00EB3B7E"/>
    <w:rsid w:val="00EC2819"/>
    <w:rsid w:val="00EC2A01"/>
    <w:rsid w:val="00EC4A87"/>
    <w:rsid w:val="00EC5A0D"/>
    <w:rsid w:val="00ED13EC"/>
    <w:rsid w:val="00ED2890"/>
    <w:rsid w:val="00ED3F40"/>
    <w:rsid w:val="00ED550D"/>
    <w:rsid w:val="00ED702A"/>
    <w:rsid w:val="00EE06E9"/>
    <w:rsid w:val="00EE1D0E"/>
    <w:rsid w:val="00EE283A"/>
    <w:rsid w:val="00EE3BAF"/>
    <w:rsid w:val="00EE43E1"/>
    <w:rsid w:val="00EE5DF9"/>
    <w:rsid w:val="00EE7667"/>
    <w:rsid w:val="00EF4793"/>
    <w:rsid w:val="00EF63C2"/>
    <w:rsid w:val="00EF75C2"/>
    <w:rsid w:val="00F00448"/>
    <w:rsid w:val="00F00A2D"/>
    <w:rsid w:val="00F01A12"/>
    <w:rsid w:val="00F02927"/>
    <w:rsid w:val="00F031F8"/>
    <w:rsid w:val="00F03260"/>
    <w:rsid w:val="00F03666"/>
    <w:rsid w:val="00F051DB"/>
    <w:rsid w:val="00F05546"/>
    <w:rsid w:val="00F10C71"/>
    <w:rsid w:val="00F11021"/>
    <w:rsid w:val="00F14646"/>
    <w:rsid w:val="00F147FD"/>
    <w:rsid w:val="00F15CEE"/>
    <w:rsid w:val="00F178E6"/>
    <w:rsid w:val="00F17E27"/>
    <w:rsid w:val="00F20D58"/>
    <w:rsid w:val="00F216B6"/>
    <w:rsid w:val="00F27934"/>
    <w:rsid w:val="00F279F2"/>
    <w:rsid w:val="00F3084B"/>
    <w:rsid w:val="00F30B45"/>
    <w:rsid w:val="00F30C05"/>
    <w:rsid w:val="00F30CD0"/>
    <w:rsid w:val="00F32069"/>
    <w:rsid w:val="00F35BBC"/>
    <w:rsid w:val="00F361DC"/>
    <w:rsid w:val="00F364F1"/>
    <w:rsid w:val="00F36D60"/>
    <w:rsid w:val="00F373AF"/>
    <w:rsid w:val="00F37734"/>
    <w:rsid w:val="00F40164"/>
    <w:rsid w:val="00F40216"/>
    <w:rsid w:val="00F43C3E"/>
    <w:rsid w:val="00F444F5"/>
    <w:rsid w:val="00F4623E"/>
    <w:rsid w:val="00F5383D"/>
    <w:rsid w:val="00F547A6"/>
    <w:rsid w:val="00F55827"/>
    <w:rsid w:val="00F5605F"/>
    <w:rsid w:val="00F56D24"/>
    <w:rsid w:val="00F626D5"/>
    <w:rsid w:val="00F63478"/>
    <w:rsid w:val="00F65F0B"/>
    <w:rsid w:val="00F70901"/>
    <w:rsid w:val="00F724BF"/>
    <w:rsid w:val="00F724C1"/>
    <w:rsid w:val="00F73084"/>
    <w:rsid w:val="00F7532A"/>
    <w:rsid w:val="00F85703"/>
    <w:rsid w:val="00F86B55"/>
    <w:rsid w:val="00F91D20"/>
    <w:rsid w:val="00F92C03"/>
    <w:rsid w:val="00F93A0B"/>
    <w:rsid w:val="00F93E20"/>
    <w:rsid w:val="00F966D0"/>
    <w:rsid w:val="00FA2434"/>
    <w:rsid w:val="00FA3102"/>
    <w:rsid w:val="00FA47C0"/>
    <w:rsid w:val="00FA4FAB"/>
    <w:rsid w:val="00FA5E24"/>
    <w:rsid w:val="00FA5F11"/>
    <w:rsid w:val="00FA7554"/>
    <w:rsid w:val="00FB0380"/>
    <w:rsid w:val="00FB09C7"/>
    <w:rsid w:val="00FB12AD"/>
    <w:rsid w:val="00FB2530"/>
    <w:rsid w:val="00FB527A"/>
    <w:rsid w:val="00FB6695"/>
    <w:rsid w:val="00FC10D7"/>
    <w:rsid w:val="00FC17EB"/>
    <w:rsid w:val="00FC5535"/>
    <w:rsid w:val="00FC5A73"/>
    <w:rsid w:val="00FC6785"/>
    <w:rsid w:val="00FC692C"/>
    <w:rsid w:val="00FD352D"/>
    <w:rsid w:val="00FD49D5"/>
    <w:rsid w:val="00FD56B9"/>
    <w:rsid w:val="00FD6041"/>
    <w:rsid w:val="00FD6708"/>
    <w:rsid w:val="00FE133E"/>
    <w:rsid w:val="00FE23C3"/>
    <w:rsid w:val="00FE56B4"/>
    <w:rsid w:val="00FE5BD0"/>
    <w:rsid w:val="00FE61E0"/>
    <w:rsid w:val="00FE6403"/>
    <w:rsid w:val="00FF0630"/>
    <w:rsid w:val="00FF34CD"/>
    <w:rsid w:val="00FF3739"/>
    <w:rsid w:val="00FF432A"/>
    <w:rsid w:val="00FF5BF1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FE2764"/>
  <w15:chartTrackingRefBased/>
  <w15:docId w15:val="{279B5A1A-5A92-4096-AA89-12C3E391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4E9"/>
    <w:rPr>
      <w:sz w:val="24"/>
      <w:lang w:eastAsia="zh-CN"/>
    </w:rPr>
  </w:style>
  <w:style w:type="paragraph" w:styleId="Naslov1">
    <w:name w:val="heading 1"/>
    <w:basedOn w:val="Normal"/>
    <w:next w:val="Normal"/>
    <w:link w:val="Naslov1Char"/>
    <w:qFormat/>
    <w:pPr>
      <w:keepNext/>
      <w:numPr>
        <w:numId w:val="1"/>
      </w:numPr>
      <w:autoSpaceDE w:val="0"/>
      <w:outlineLvl w:val="0"/>
    </w:pPr>
    <w:rPr>
      <w:rFonts w:ascii="Arial" w:hAnsi="Arial" w:cs="Arial"/>
      <w:b/>
      <w:bCs/>
      <w:sz w:val="18"/>
      <w:szCs w:val="16"/>
    </w:rPr>
  </w:style>
  <w:style w:type="paragraph" w:styleId="Naslov2">
    <w:name w:val="heading 2"/>
    <w:basedOn w:val="Normal"/>
    <w:next w:val="Normal"/>
    <w:link w:val="Naslov2Char"/>
    <w:qFormat/>
    <w:pPr>
      <w:keepNext/>
      <w:numPr>
        <w:ilvl w:val="1"/>
        <w:numId w:val="1"/>
      </w:numPr>
      <w:outlineLvl w:val="1"/>
    </w:pPr>
    <w:rPr>
      <w:i/>
      <w:iCs/>
    </w:rPr>
  </w:style>
  <w:style w:type="paragraph" w:styleId="Naslov3">
    <w:name w:val="heading 3"/>
    <w:basedOn w:val="Normal"/>
    <w:next w:val="Normal"/>
    <w:link w:val="Naslov3Char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  <w:color w:val="000000"/>
      <w:sz w:val="20"/>
    </w:rPr>
  </w:style>
  <w:style w:type="paragraph" w:styleId="Naslov4">
    <w:name w:val="heading 4"/>
    <w:basedOn w:val="Normal"/>
    <w:next w:val="Normal"/>
    <w:link w:val="Naslov4Char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pPr>
      <w:keepNext/>
      <w:numPr>
        <w:ilvl w:val="4"/>
        <w:numId w:val="1"/>
      </w:numPr>
      <w:autoSpaceDE w:val="0"/>
      <w:jc w:val="center"/>
      <w:outlineLvl w:val="4"/>
    </w:pPr>
    <w:rPr>
      <w:b/>
      <w:bCs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Zadanifontodlomka1">
    <w:name w:val="Zadani font odlomka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DefaultParagraphFont">
    <w:name w:val="WW-Default Paragraph Font"/>
  </w:style>
  <w:style w:type="character" w:customStyle="1" w:styleId="Zadanifontodlomka2">
    <w:name w:val="Zadani font odlomka2"/>
  </w:style>
  <w:style w:type="character" w:customStyle="1" w:styleId="WW-Absatz-Standardschriftart1111111">
    <w:name w:val="WW-Absatz-Standardschriftart111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Zadanifontodlomka10">
    <w:name w:val="Zadani font odlomka1"/>
  </w:style>
  <w:style w:type="character" w:styleId="Brojstranice">
    <w:name w:val="page number"/>
    <w:basedOn w:val="Zadanifontodlomka10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44F9D"/>
    <w:rPr>
      <w:sz w:val="24"/>
      <w:lang w:eastAsia="zh-CN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03924"/>
    <w:rPr>
      <w:sz w:val="24"/>
      <w:lang w:eastAsia="zh-CN"/>
    </w:rPr>
  </w:style>
  <w:style w:type="paragraph" w:styleId="Tekstbalonia">
    <w:name w:val="Balloon Text"/>
    <w:basedOn w:val="Normal"/>
    <w:link w:val="TekstbaloniaChar"/>
    <w:uiPriority w:val="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444F9D"/>
    <w:rPr>
      <w:rFonts w:ascii="Tahoma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table" w:styleId="Reetkatablice">
    <w:name w:val="Table Grid"/>
    <w:basedOn w:val="Obinatablica"/>
    <w:uiPriority w:val="39"/>
    <w:rsid w:val="00F2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03DA6"/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semiHidden/>
    <w:unhideWhenUsed/>
    <w:rsid w:val="00C168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6889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C16889"/>
    <w:rPr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688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C16889"/>
    <w:rPr>
      <w:b/>
      <w:bCs/>
      <w:lang w:eastAsia="zh-CN"/>
    </w:rPr>
  </w:style>
  <w:style w:type="paragraph" w:styleId="Odlomakpopisa">
    <w:name w:val="List Paragraph"/>
    <w:basedOn w:val="Normal"/>
    <w:uiPriority w:val="34"/>
    <w:qFormat/>
    <w:rsid w:val="00B44F8A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semiHidden/>
    <w:unhideWhenUsed/>
    <w:rsid w:val="00444F9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444F9D"/>
    <w:rPr>
      <w:sz w:val="24"/>
      <w:lang w:eastAsia="zh-CN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444F9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44F9D"/>
    <w:rPr>
      <w:sz w:val="24"/>
      <w:lang w:eastAsia="zh-CN"/>
    </w:rPr>
  </w:style>
  <w:style w:type="character" w:styleId="Hiperveza">
    <w:name w:val="Hyperlink"/>
    <w:basedOn w:val="Zadanifontodlomka"/>
    <w:uiPriority w:val="99"/>
    <w:unhideWhenUsed/>
    <w:rsid w:val="00444F9D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DE19FF"/>
    <w:rPr>
      <w:color w:val="808080"/>
    </w:rPr>
  </w:style>
  <w:style w:type="character" w:customStyle="1" w:styleId="Naslov1Char">
    <w:name w:val="Naslov 1 Char"/>
    <w:basedOn w:val="Zadanifontodlomka"/>
    <w:link w:val="Naslov1"/>
    <w:rsid w:val="00467C03"/>
    <w:rPr>
      <w:rFonts w:ascii="Arial" w:hAnsi="Arial" w:cs="Arial"/>
      <w:b/>
      <w:bCs/>
      <w:sz w:val="18"/>
      <w:szCs w:val="16"/>
      <w:lang w:eastAsia="zh-CN"/>
    </w:rPr>
  </w:style>
  <w:style w:type="character" w:customStyle="1" w:styleId="Naslov2Char">
    <w:name w:val="Naslov 2 Char"/>
    <w:basedOn w:val="Zadanifontodlomka"/>
    <w:link w:val="Naslov2"/>
    <w:rsid w:val="00467C03"/>
    <w:rPr>
      <w:i/>
      <w:iCs/>
      <w:sz w:val="24"/>
      <w:lang w:eastAsia="zh-CN"/>
    </w:rPr>
  </w:style>
  <w:style w:type="character" w:customStyle="1" w:styleId="Naslov3Char">
    <w:name w:val="Naslov 3 Char"/>
    <w:basedOn w:val="Zadanifontodlomka"/>
    <w:link w:val="Naslov3"/>
    <w:rsid w:val="00467C03"/>
    <w:rPr>
      <w:rFonts w:ascii="Arial" w:hAnsi="Arial" w:cs="Arial"/>
      <w:b/>
      <w:bCs/>
      <w:color w:val="000000"/>
      <w:lang w:eastAsia="zh-CN"/>
    </w:rPr>
  </w:style>
  <w:style w:type="character" w:customStyle="1" w:styleId="Naslov4Char">
    <w:name w:val="Naslov 4 Char"/>
    <w:basedOn w:val="Zadanifontodlomka"/>
    <w:link w:val="Naslov4"/>
    <w:rsid w:val="00467C03"/>
    <w:rPr>
      <w:b/>
      <w:bCs/>
      <w:sz w:val="24"/>
      <w:lang w:eastAsia="zh-CN"/>
    </w:rPr>
  </w:style>
  <w:style w:type="character" w:customStyle="1" w:styleId="Naslov5Char">
    <w:name w:val="Naslov 5 Char"/>
    <w:basedOn w:val="Zadanifontodlomka"/>
    <w:link w:val="Naslov5"/>
    <w:rsid w:val="00467C03"/>
    <w:rPr>
      <w:b/>
      <w:bCs/>
      <w:color w:val="000000"/>
      <w:lang w:eastAsia="zh-CN"/>
    </w:rPr>
  </w:style>
  <w:style w:type="character" w:customStyle="1" w:styleId="ZaglavljeChar">
    <w:name w:val="Zaglavlje Char"/>
    <w:basedOn w:val="Zadanifontodlomka"/>
    <w:link w:val="Zaglavlje"/>
    <w:rsid w:val="00467C03"/>
    <w:rPr>
      <w:sz w:val="24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0716C8"/>
    <w:rPr>
      <w:rFonts w:ascii="Calibri" w:eastAsiaTheme="minorHAnsi" w:hAnsi="Calibri" w:cs="Calibri"/>
      <w:sz w:val="22"/>
      <w:szCs w:val="22"/>
      <w:lang w:eastAsia="hr-HR"/>
    </w:rPr>
  </w:style>
  <w:style w:type="paragraph" w:customStyle="1" w:styleId="box471069">
    <w:name w:val="box471069"/>
    <w:basedOn w:val="Normal"/>
    <w:uiPriority w:val="99"/>
    <w:semiHidden/>
    <w:rsid w:val="000716C8"/>
    <w:rPr>
      <w:rFonts w:ascii="Calibri" w:eastAsiaTheme="minorHAnsi" w:hAnsi="Calibri" w:cs="Calibri"/>
      <w:sz w:val="22"/>
      <w:szCs w:val="22"/>
      <w:lang w:eastAsia="hr-HR"/>
    </w:rPr>
  </w:style>
  <w:style w:type="paragraph" w:customStyle="1" w:styleId="box463012">
    <w:name w:val="box463012"/>
    <w:basedOn w:val="Normal"/>
    <w:uiPriority w:val="99"/>
    <w:semiHidden/>
    <w:rsid w:val="000716C8"/>
    <w:rPr>
      <w:rFonts w:ascii="Calibri" w:eastAsiaTheme="minorHAnsi" w:hAnsi="Calibri" w:cs="Calibri"/>
      <w:sz w:val="22"/>
      <w:szCs w:val="22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DF7C1D"/>
  </w:style>
  <w:style w:type="character" w:styleId="SlijeenaHiperveza">
    <w:name w:val="FollowedHyperlink"/>
    <w:basedOn w:val="Zadanifontodlomka"/>
    <w:uiPriority w:val="99"/>
    <w:semiHidden/>
    <w:unhideWhenUsed/>
    <w:rsid w:val="00DF7C1D"/>
    <w:rPr>
      <w:color w:val="954F72"/>
      <w:u w:val="single"/>
    </w:rPr>
  </w:style>
  <w:style w:type="paragraph" w:customStyle="1" w:styleId="msonormal0">
    <w:name w:val="msonormal"/>
    <w:basedOn w:val="Normal"/>
    <w:rsid w:val="00DF7C1D"/>
    <w:pPr>
      <w:spacing w:before="100" w:beforeAutospacing="1" w:after="100" w:afterAutospacing="1"/>
    </w:pPr>
    <w:rPr>
      <w:szCs w:val="24"/>
      <w:lang w:eastAsia="hr-HR"/>
    </w:rPr>
  </w:style>
  <w:style w:type="paragraph" w:customStyle="1" w:styleId="xl65">
    <w:name w:val="xl65"/>
    <w:basedOn w:val="Normal"/>
    <w:rsid w:val="00DF7C1D"/>
    <w:pPr>
      <w:spacing w:before="100" w:beforeAutospacing="1" w:after="100" w:afterAutospacing="1"/>
      <w:jc w:val="center"/>
      <w:textAlignment w:val="center"/>
    </w:pPr>
    <w:rPr>
      <w:sz w:val="20"/>
      <w:lang w:eastAsia="hr-HR"/>
    </w:rPr>
  </w:style>
  <w:style w:type="paragraph" w:customStyle="1" w:styleId="xl66">
    <w:name w:val="xl66"/>
    <w:basedOn w:val="Normal"/>
    <w:rsid w:val="00DF7C1D"/>
    <w:pPr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67">
    <w:name w:val="xl67"/>
    <w:basedOn w:val="Normal"/>
    <w:rsid w:val="00DF7C1D"/>
    <w:pPr>
      <w:pBdr>
        <w:top w:val="single" w:sz="4" w:space="0" w:color="F2F2F2"/>
        <w:bottom w:val="single" w:sz="4" w:space="0" w:color="F2F2F2"/>
      </w:pBdr>
      <w:shd w:val="clear" w:color="000000" w:fill="E7F1F9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DF7C1D"/>
    <w:pPr>
      <w:pBdr>
        <w:top w:val="single" w:sz="4" w:space="0" w:color="F2F2F2"/>
        <w:bottom w:val="single" w:sz="4" w:space="0" w:color="F2F2F2"/>
      </w:pBdr>
      <w:shd w:val="clear" w:color="000000" w:fill="E7F1F9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hr-HR"/>
    </w:rPr>
  </w:style>
  <w:style w:type="paragraph" w:customStyle="1" w:styleId="xl69">
    <w:name w:val="xl69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hd w:val="clear" w:color="000000" w:fill="E7F1F9"/>
      <w:spacing w:before="100" w:beforeAutospacing="1" w:after="100" w:afterAutospacing="1"/>
      <w:textAlignment w:val="center"/>
    </w:pPr>
    <w:rPr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DF7C1D"/>
    <w:pPr>
      <w:pBdr>
        <w:top w:val="single" w:sz="4" w:space="0" w:color="F2F2F2"/>
        <w:bottom w:val="single" w:sz="4" w:space="0" w:color="F2F2F2"/>
        <w:right w:val="single" w:sz="4" w:space="0" w:color="auto"/>
      </w:pBdr>
      <w:shd w:val="clear" w:color="000000" w:fill="E7F1F9"/>
      <w:spacing w:before="100" w:beforeAutospacing="1" w:after="100" w:afterAutospacing="1"/>
      <w:textAlignment w:val="center"/>
    </w:pPr>
    <w:rPr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hd w:val="clear" w:color="000000" w:fill="E7F1F9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DF7C1D"/>
    <w:pPr>
      <w:pBdr>
        <w:top w:val="single" w:sz="4" w:space="0" w:color="F2F2F2"/>
        <w:bottom w:val="single" w:sz="4" w:space="0" w:color="F2F2F2"/>
        <w:right w:val="single" w:sz="4" w:space="0" w:color="auto"/>
      </w:pBdr>
      <w:shd w:val="clear" w:color="000000" w:fill="E7F1F9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hr-HR"/>
    </w:rPr>
  </w:style>
  <w:style w:type="paragraph" w:customStyle="1" w:styleId="xl73">
    <w:name w:val="xl73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hd w:val="clear" w:color="000000" w:fill="E7F1F9"/>
      <w:spacing w:before="100" w:beforeAutospacing="1" w:after="100" w:afterAutospacing="1"/>
      <w:textAlignment w:val="center"/>
    </w:pPr>
    <w:rPr>
      <w:b/>
      <w:bCs/>
      <w:sz w:val="18"/>
      <w:szCs w:val="18"/>
      <w:lang w:eastAsia="hr-HR"/>
    </w:rPr>
  </w:style>
  <w:style w:type="paragraph" w:customStyle="1" w:styleId="xl74">
    <w:name w:val="xl74"/>
    <w:basedOn w:val="Normal"/>
    <w:rsid w:val="00DF7C1D"/>
    <w:pPr>
      <w:pBdr>
        <w:top w:val="single" w:sz="4" w:space="0" w:color="F2F2F2"/>
        <w:bottom w:val="single" w:sz="4" w:space="0" w:color="F2F2F2"/>
      </w:pBdr>
      <w:spacing w:before="100" w:beforeAutospacing="1" w:after="100" w:afterAutospacing="1"/>
      <w:jc w:val="center"/>
      <w:textAlignment w:val="center"/>
    </w:pPr>
    <w:rPr>
      <w:sz w:val="20"/>
      <w:lang w:eastAsia="hr-HR"/>
    </w:rPr>
  </w:style>
  <w:style w:type="paragraph" w:customStyle="1" w:styleId="xl75">
    <w:name w:val="xl75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76">
    <w:name w:val="xl76"/>
    <w:basedOn w:val="Normal"/>
    <w:rsid w:val="00DF7C1D"/>
    <w:pPr>
      <w:pBdr>
        <w:top w:val="single" w:sz="4" w:space="0" w:color="F2F2F2"/>
        <w:bottom w:val="single" w:sz="4" w:space="0" w:color="F2F2F2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77">
    <w:name w:val="xl77"/>
    <w:basedOn w:val="Normal"/>
    <w:rsid w:val="00DF7C1D"/>
    <w:pPr>
      <w:pBdr>
        <w:top w:val="single" w:sz="4" w:space="0" w:color="F2F2F2"/>
        <w:bottom w:val="single" w:sz="4" w:space="0" w:color="F2F2F2"/>
      </w:pBdr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78">
    <w:name w:val="xl78"/>
    <w:basedOn w:val="Normal"/>
    <w:rsid w:val="00DF7C1D"/>
    <w:pPr>
      <w:pBdr>
        <w:top w:val="single" w:sz="4" w:space="0" w:color="F2F2F2"/>
        <w:bottom w:val="single" w:sz="4" w:space="0" w:color="F2F2F2"/>
      </w:pBdr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79">
    <w:name w:val="xl79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80">
    <w:name w:val="xl80"/>
    <w:basedOn w:val="Normal"/>
    <w:rsid w:val="00DF7C1D"/>
    <w:pPr>
      <w:pBdr>
        <w:top w:val="single" w:sz="4" w:space="0" w:color="F2F2F2"/>
        <w:bottom w:val="single" w:sz="4" w:space="0" w:color="F2F2F2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81">
    <w:name w:val="xl81"/>
    <w:basedOn w:val="Normal"/>
    <w:rsid w:val="00DF7C1D"/>
    <w:pPr>
      <w:pBdr>
        <w:top w:val="single" w:sz="4" w:space="0" w:color="F2F2F2"/>
        <w:bottom w:val="single" w:sz="4" w:space="0" w:color="F2F2F2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lang w:eastAsia="hr-HR"/>
    </w:rPr>
  </w:style>
  <w:style w:type="paragraph" w:customStyle="1" w:styleId="xl82">
    <w:name w:val="xl82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83">
    <w:name w:val="xl83"/>
    <w:basedOn w:val="Normal"/>
    <w:rsid w:val="00DF7C1D"/>
    <w:pPr>
      <w:pBdr>
        <w:top w:val="single" w:sz="4" w:space="0" w:color="F2F2F2"/>
        <w:bottom w:val="single" w:sz="4" w:space="0" w:color="F2F2F2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84">
    <w:name w:val="xl84"/>
    <w:basedOn w:val="Normal"/>
    <w:rsid w:val="00DF7C1D"/>
    <w:pPr>
      <w:pBdr>
        <w:top w:val="single" w:sz="4" w:space="0" w:color="F2F2F2"/>
        <w:bottom w:val="single" w:sz="4" w:space="0" w:color="F2F2F2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85">
    <w:name w:val="xl85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86">
    <w:name w:val="xl86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87">
    <w:name w:val="xl87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hd w:val="clear" w:color="000000" w:fill="E7E6E6"/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88">
    <w:name w:val="xl88"/>
    <w:basedOn w:val="Normal"/>
    <w:rsid w:val="00DF7C1D"/>
    <w:pPr>
      <w:pBdr>
        <w:top w:val="single" w:sz="4" w:space="0" w:color="F2F2F2"/>
        <w:bottom w:val="single" w:sz="4" w:space="0" w:color="F2F2F2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89">
    <w:name w:val="xl89"/>
    <w:basedOn w:val="Normal"/>
    <w:rsid w:val="00DF7C1D"/>
    <w:pPr>
      <w:pBdr>
        <w:top w:val="single" w:sz="4" w:space="0" w:color="F2F2F2"/>
        <w:bottom w:val="single" w:sz="4" w:space="0" w:color="F2F2F2"/>
      </w:pBdr>
      <w:shd w:val="clear" w:color="000000" w:fill="E7E6E6"/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90">
    <w:name w:val="xl90"/>
    <w:basedOn w:val="Normal"/>
    <w:rsid w:val="00DF7C1D"/>
    <w:pPr>
      <w:pBdr>
        <w:top w:val="single" w:sz="4" w:space="0" w:color="F2F2F2"/>
        <w:bottom w:val="single" w:sz="4" w:space="0" w:color="F2F2F2"/>
      </w:pBdr>
      <w:shd w:val="clear" w:color="000000" w:fill="FFFFCC"/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91">
    <w:name w:val="xl91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hd w:val="clear" w:color="000000" w:fill="D9D9D9"/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92">
    <w:name w:val="xl92"/>
    <w:basedOn w:val="Normal"/>
    <w:rsid w:val="00DF7C1D"/>
    <w:pPr>
      <w:pBdr>
        <w:top w:val="single" w:sz="4" w:space="0" w:color="F2F2F2"/>
        <w:bottom w:val="single" w:sz="4" w:space="0" w:color="F2F2F2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93">
    <w:name w:val="xl93"/>
    <w:basedOn w:val="Normal"/>
    <w:rsid w:val="00DF7C1D"/>
    <w:pPr>
      <w:pBdr>
        <w:top w:val="single" w:sz="4" w:space="0" w:color="F2F2F2"/>
        <w:bottom w:val="single" w:sz="4" w:space="0" w:color="F2F2F2"/>
      </w:pBdr>
      <w:shd w:val="clear" w:color="000000" w:fill="D9D9D9"/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94">
    <w:name w:val="xl94"/>
    <w:basedOn w:val="Normal"/>
    <w:rsid w:val="00DF7C1D"/>
    <w:pPr>
      <w:pBdr>
        <w:top w:val="single" w:sz="4" w:space="0" w:color="F2F2F2"/>
        <w:bottom w:val="single" w:sz="4" w:space="0" w:color="F2F2F2"/>
        <w:right w:val="single" w:sz="4" w:space="0" w:color="auto"/>
      </w:pBdr>
      <w:shd w:val="clear" w:color="000000" w:fill="FFFFE5"/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95">
    <w:name w:val="xl95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96">
    <w:name w:val="xl96"/>
    <w:basedOn w:val="Normal"/>
    <w:rsid w:val="00DF7C1D"/>
    <w:pPr>
      <w:pBdr>
        <w:top w:val="single" w:sz="4" w:space="0" w:color="F2F2F2"/>
        <w:left w:val="single" w:sz="4" w:space="0" w:color="auto"/>
        <w:bottom w:val="single" w:sz="4" w:space="0" w:color="F2F2F2"/>
      </w:pBdr>
      <w:spacing w:before="100" w:beforeAutospacing="1" w:after="100" w:afterAutospacing="1"/>
      <w:textAlignment w:val="center"/>
    </w:pPr>
    <w:rPr>
      <w:sz w:val="18"/>
      <w:szCs w:val="18"/>
      <w:lang w:eastAsia="hr-HR"/>
    </w:rPr>
  </w:style>
  <w:style w:type="paragraph" w:customStyle="1" w:styleId="xl97">
    <w:name w:val="xl97"/>
    <w:basedOn w:val="Normal"/>
    <w:rsid w:val="00DF7C1D"/>
    <w:pPr>
      <w:pBdr>
        <w:top w:val="single" w:sz="4" w:space="0" w:color="F2F2F2"/>
        <w:bottom w:val="single" w:sz="4" w:space="0" w:color="F2F2F2"/>
      </w:pBdr>
      <w:shd w:val="clear" w:color="000000" w:fill="FFFFE5"/>
      <w:spacing w:before="100" w:beforeAutospacing="1" w:after="100" w:afterAutospacing="1"/>
      <w:textAlignment w:val="center"/>
    </w:pPr>
    <w:rPr>
      <w:sz w:val="20"/>
      <w:lang w:eastAsia="hr-HR"/>
    </w:rPr>
  </w:style>
  <w:style w:type="paragraph" w:customStyle="1" w:styleId="xl98">
    <w:name w:val="xl98"/>
    <w:basedOn w:val="Normal"/>
    <w:rsid w:val="00DF7C1D"/>
    <w:pPr>
      <w:pBdr>
        <w:top w:val="single" w:sz="4" w:space="0" w:color="F2F2F2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99">
    <w:name w:val="xl99"/>
    <w:basedOn w:val="Normal"/>
    <w:rsid w:val="00DF7C1D"/>
    <w:pPr>
      <w:pBdr>
        <w:top w:val="single" w:sz="4" w:space="0" w:color="F2F2F2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lang w:eastAsia="hr-HR"/>
    </w:rPr>
  </w:style>
  <w:style w:type="paragraph" w:customStyle="1" w:styleId="xl100">
    <w:name w:val="xl100"/>
    <w:basedOn w:val="Normal"/>
    <w:rsid w:val="00DF7C1D"/>
    <w:pPr>
      <w:pBdr>
        <w:top w:val="single" w:sz="4" w:space="0" w:color="F2F2F2"/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101">
    <w:name w:val="xl101"/>
    <w:basedOn w:val="Normal"/>
    <w:rsid w:val="00DF7C1D"/>
    <w:pPr>
      <w:pBdr>
        <w:top w:val="single" w:sz="4" w:space="0" w:color="F2F2F2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102">
    <w:name w:val="xl102"/>
    <w:basedOn w:val="Normal"/>
    <w:rsid w:val="00DF7C1D"/>
    <w:pPr>
      <w:pBdr>
        <w:top w:val="single" w:sz="4" w:space="0" w:color="F2F2F2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103">
    <w:name w:val="xl103"/>
    <w:basedOn w:val="Normal"/>
    <w:rsid w:val="00DF7C1D"/>
    <w:pPr>
      <w:pBdr>
        <w:top w:val="single" w:sz="4" w:space="0" w:color="auto"/>
        <w:bottom w:val="single" w:sz="4" w:space="0" w:color="auto"/>
      </w:pBdr>
      <w:shd w:val="clear" w:color="000000" w:fill="E7F1F9"/>
      <w:spacing w:before="100" w:beforeAutospacing="1" w:after="100" w:afterAutospacing="1"/>
      <w:textAlignment w:val="center"/>
    </w:pPr>
    <w:rPr>
      <w:b/>
      <w:bCs/>
      <w:sz w:val="20"/>
      <w:lang w:eastAsia="hr-HR"/>
    </w:rPr>
  </w:style>
  <w:style w:type="paragraph" w:customStyle="1" w:styleId="xl104">
    <w:name w:val="xl104"/>
    <w:basedOn w:val="Normal"/>
    <w:rsid w:val="00DF7C1D"/>
    <w:pPr>
      <w:pBdr>
        <w:top w:val="single" w:sz="4" w:space="0" w:color="auto"/>
        <w:bottom w:val="single" w:sz="4" w:space="0" w:color="auto"/>
      </w:pBdr>
      <w:shd w:val="clear" w:color="000000" w:fill="E7F1F9"/>
      <w:spacing w:before="100" w:beforeAutospacing="1" w:after="100" w:afterAutospacing="1"/>
      <w:jc w:val="center"/>
      <w:textAlignment w:val="center"/>
    </w:pPr>
    <w:rPr>
      <w:b/>
      <w:bCs/>
      <w:szCs w:val="24"/>
      <w:lang w:eastAsia="hr-HR"/>
    </w:rPr>
  </w:style>
  <w:style w:type="paragraph" w:customStyle="1" w:styleId="xl105">
    <w:name w:val="xl105"/>
    <w:basedOn w:val="Normal"/>
    <w:rsid w:val="00DF7C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F1F9"/>
      <w:spacing w:before="100" w:beforeAutospacing="1" w:after="100" w:afterAutospacing="1"/>
      <w:textAlignment w:val="center"/>
    </w:pPr>
    <w:rPr>
      <w:b/>
      <w:bCs/>
      <w:szCs w:val="24"/>
      <w:lang w:eastAsia="hr-HR"/>
    </w:rPr>
  </w:style>
  <w:style w:type="paragraph" w:customStyle="1" w:styleId="xl106">
    <w:name w:val="xl106"/>
    <w:basedOn w:val="Normal"/>
    <w:rsid w:val="00DF7C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F1F9"/>
      <w:spacing w:before="100" w:beforeAutospacing="1" w:after="100" w:afterAutospacing="1"/>
      <w:textAlignment w:val="center"/>
    </w:pPr>
    <w:rPr>
      <w:b/>
      <w:bCs/>
      <w:szCs w:val="24"/>
      <w:lang w:eastAsia="hr-HR"/>
    </w:rPr>
  </w:style>
  <w:style w:type="paragraph" w:customStyle="1" w:styleId="xl107">
    <w:name w:val="xl107"/>
    <w:basedOn w:val="Normal"/>
    <w:rsid w:val="00DF7C1D"/>
    <w:pPr>
      <w:pBdr>
        <w:top w:val="single" w:sz="4" w:space="0" w:color="auto"/>
        <w:bottom w:val="single" w:sz="4" w:space="0" w:color="auto"/>
      </w:pBdr>
      <w:shd w:val="clear" w:color="000000" w:fill="E7F1F9"/>
      <w:spacing w:before="100" w:beforeAutospacing="1" w:after="100" w:afterAutospacing="1"/>
      <w:textAlignment w:val="center"/>
    </w:pPr>
    <w:rPr>
      <w:b/>
      <w:bCs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E59E-BA08-4747-ADC2-52951440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7722</Words>
  <Characters>44018</Characters>
  <Application>Microsoft Office Word</Application>
  <DocSecurity>0</DocSecurity>
  <Lines>366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BILJEŠKE UZ POLUGODIŠNJI IZVJEŠTAJ PRORAČUNA GRADA JASTREBARSKO</vt:lpstr>
    </vt:vector>
  </TitlesOfParts>
  <Company/>
  <LinksUpToDate>false</LinksUpToDate>
  <CharactersWithSpaces>51637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POLUGODIŠNJI IZVJEŠTAJ PRORAČUNA GRADA JASTREBARSKO</dc:title>
  <dc:subject/>
  <dc:creator>danijela</dc:creator>
  <cp:keywords/>
  <cp:lastModifiedBy>Ivana Spanic</cp:lastModifiedBy>
  <cp:revision>3</cp:revision>
  <cp:lastPrinted>2025-08-13T08:51:00Z</cp:lastPrinted>
  <dcterms:created xsi:type="dcterms:W3CDTF">2025-09-01T08:04:00Z</dcterms:created>
  <dcterms:modified xsi:type="dcterms:W3CDTF">2025-10-16T11:19:00Z</dcterms:modified>
</cp:coreProperties>
</file>